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15A0F" w14:textId="6A83B73F" w:rsidR="00C24A82" w:rsidRPr="001D68A6" w:rsidRDefault="00C24A82" w:rsidP="00C24A82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en-US"/>
        </w:rPr>
      </w:pPr>
      <w:r>
        <w:rPr>
          <w:b/>
          <w:noProof/>
          <w:sz w:val="24"/>
        </w:rPr>
        <w:t>3GPP TSG-</w:t>
      </w:r>
      <w:r w:rsidR="001B5F59">
        <w:fldChar w:fldCharType="begin"/>
      </w:r>
      <w:r w:rsidR="001B5F59">
        <w:instrText xml:space="preserve"> DOCPROPERTY  TSG/WGRef  \* MERGEFORMAT </w:instrText>
      </w:r>
      <w:r w:rsidR="001B5F59">
        <w:fldChar w:fldCharType="separate"/>
      </w:r>
      <w:r>
        <w:rPr>
          <w:b/>
          <w:noProof/>
          <w:sz w:val="24"/>
        </w:rPr>
        <w:t>RAN WG3</w:t>
      </w:r>
      <w:r w:rsidR="001B5F59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1B5F59">
        <w:fldChar w:fldCharType="begin"/>
      </w:r>
      <w:r w:rsidR="001B5F59">
        <w:instrText xml:space="preserve"> DOCPROPERTY  MtgSeq  \* MERGEFORMAT </w:instrText>
      </w:r>
      <w:r w:rsidR="001B5F59">
        <w:fldChar w:fldCharType="separate"/>
      </w:r>
      <w:r>
        <w:rPr>
          <w:b/>
          <w:noProof/>
          <w:sz w:val="24"/>
        </w:rPr>
        <w:t>120</w:t>
      </w:r>
      <w:r w:rsidR="001B5F59">
        <w:rPr>
          <w:b/>
          <w:noProof/>
          <w:sz w:val="24"/>
        </w:rPr>
        <w:fldChar w:fldCharType="end"/>
      </w:r>
      <w:r w:rsidRPr="001D68A6">
        <w:rPr>
          <w:rFonts w:cs="Arial"/>
          <w:b/>
          <w:sz w:val="24"/>
          <w:szCs w:val="24"/>
          <w:lang w:val="en-US"/>
        </w:rPr>
        <w:tab/>
      </w:r>
      <w:r w:rsidRPr="00035F61">
        <w:rPr>
          <w:rFonts w:cs="Arial"/>
          <w:b/>
          <w:sz w:val="24"/>
          <w:szCs w:val="24"/>
          <w:lang w:val="en-US"/>
        </w:rPr>
        <w:t>R3-23</w:t>
      </w:r>
      <w:r w:rsidR="00035F61" w:rsidRPr="00035F61">
        <w:rPr>
          <w:rFonts w:cs="Arial"/>
          <w:b/>
          <w:sz w:val="24"/>
          <w:szCs w:val="24"/>
          <w:lang w:val="en-US"/>
        </w:rPr>
        <w:t>3097</w:t>
      </w:r>
    </w:p>
    <w:p w14:paraId="5048C84A" w14:textId="6C19D08F" w:rsidR="00C24A82" w:rsidRDefault="001B5F59" w:rsidP="00C24A8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fldChar w:fldCharType="end"/>
      </w:r>
      <w:r w:rsidR="00C24A82">
        <w:rPr>
          <w:b/>
          <w:noProof/>
          <w:sz w:val="24"/>
        </w:rPr>
        <w:t xml:space="preserve">Incheon, </w:t>
      </w:r>
      <w:r w:rsidR="00B259D8">
        <w:rPr>
          <w:b/>
          <w:noProof/>
          <w:sz w:val="24"/>
        </w:rPr>
        <w:t>South Korea</w:t>
      </w:r>
      <w:r w:rsidR="00C24A82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C24A82">
        <w:rPr>
          <w:b/>
          <w:noProof/>
          <w:sz w:val="24"/>
        </w:rPr>
        <w:t>May 22</w:t>
      </w:r>
      <w:r w:rsidR="00C24A82" w:rsidRPr="00F33468">
        <w:rPr>
          <w:b/>
          <w:noProof/>
          <w:sz w:val="24"/>
          <w:vertAlign w:val="superscript"/>
        </w:rPr>
        <w:t>nd</w:t>
      </w:r>
      <w:r w:rsidR="00C24A8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C24A82">
        <w:rPr>
          <w:b/>
          <w:noProof/>
          <w:sz w:val="24"/>
        </w:rPr>
        <w:t>– May 26</w:t>
      </w:r>
      <w:r w:rsidR="00C24A82" w:rsidRPr="00004941">
        <w:rPr>
          <w:b/>
          <w:noProof/>
          <w:sz w:val="24"/>
          <w:vertAlign w:val="superscript"/>
        </w:rPr>
        <w:t>th</w:t>
      </w:r>
      <w:r w:rsidR="00C24A82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C24A82">
        <w:rPr>
          <w:b/>
          <w:noProof/>
          <w:sz w:val="24"/>
        </w:rPr>
        <w:t>2023</w:t>
      </w:r>
      <w:r>
        <w:rPr>
          <w:b/>
          <w:noProof/>
          <w:sz w:val="24"/>
        </w:rPr>
        <w:fldChar w:fldCharType="end"/>
      </w:r>
    </w:p>
    <w:p w14:paraId="0D10A90D" w14:textId="77777777" w:rsidR="00243F22" w:rsidRDefault="00243F22" w:rsidP="00243F22">
      <w:pPr>
        <w:pStyle w:val="3GPPHeader"/>
        <w:rPr>
          <w:sz w:val="22"/>
        </w:rPr>
      </w:pPr>
    </w:p>
    <w:p w14:paraId="53321D7B" w14:textId="761C974D" w:rsidR="00243F22" w:rsidRPr="007044DE" w:rsidRDefault="00243F22" w:rsidP="00243F22">
      <w:pPr>
        <w:pStyle w:val="3GPPHeader"/>
        <w:rPr>
          <w:sz w:val="22"/>
        </w:rPr>
      </w:pPr>
      <w:r w:rsidRPr="007044DE">
        <w:rPr>
          <w:sz w:val="22"/>
        </w:rPr>
        <w:t>Agenda Item:</w:t>
      </w:r>
      <w:r w:rsidRPr="007044DE">
        <w:rPr>
          <w:sz w:val="22"/>
        </w:rPr>
        <w:tab/>
      </w:r>
      <w:r w:rsidR="00543334" w:rsidRPr="00543334">
        <w:rPr>
          <w:sz w:val="22"/>
        </w:rPr>
        <w:t>10.2.5</w:t>
      </w:r>
    </w:p>
    <w:p w14:paraId="44A1D5A5" w14:textId="080E85DE" w:rsidR="00243F22" w:rsidRPr="007044DE" w:rsidRDefault="00243F22" w:rsidP="00C81F65">
      <w:pPr>
        <w:pStyle w:val="3GPPHeader"/>
        <w:ind w:left="1695" w:hanging="1695"/>
        <w:rPr>
          <w:sz w:val="22"/>
        </w:rPr>
      </w:pPr>
      <w:r w:rsidRPr="007044DE">
        <w:rPr>
          <w:sz w:val="22"/>
        </w:rPr>
        <w:t>Source:</w:t>
      </w:r>
      <w:r w:rsidRPr="007044DE">
        <w:rPr>
          <w:sz w:val="22"/>
        </w:rPr>
        <w:tab/>
        <w:t>Ericsson</w:t>
      </w:r>
      <w:r w:rsidR="00D7643E">
        <w:rPr>
          <w:sz w:val="22"/>
        </w:rPr>
        <w:t xml:space="preserve">, </w:t>
      </w:r>
      <w:r w:rsidR="00D7643E" w:rsidRPr="00FB093B">
        <w:rPr>
          <w:sz w:val="22"/>
        </w:rPr>
        <w:t>Deutsche Telekom</w:t>
      </w:r>
      <w:r w:rsidR="00720B0C">
        <w:rPr>
          <w:sz w:val="22"/>
        </w:rPr>
        <w:t>, Qualcomm Incorporated</w:t>
      </w:r>
    </w:p>
    <w:p w14:paraId="0F8DEC3E" w14:textId="239A69CB" w:rsidR="00243F22" w:rsidRPr="00EA261D" w:rsidRDefault="00243F22" w:rsidP="00622D55">
      <w:pPr>
        <w:pStyle w:val="3GPPHeader"/>
        <w:tabs>
          <w:tab w:val="clear" w:pos="1701"/>
          <w:tab w:val="left" w:pos="1530"/>
        </w:tabs>
        <w:ind w:left="1530" w:hanging="1530"/>
        <w:jc w:val="left"/>
        <w:rPr>
          <w:sz w:val="22"/>
          <w:lang w:val="en-US"/>
        </w:rPr>
      </w:pPr>
      <w:r w:rsidRPr="00EA261D">
        <w:rPr>
          <w:sz w:val="22"/>
          <w:lang w:val="en-US"/>
        </w:rPr>
        <w:t>Title:</w:t>
      </w:r>
      <w:r w:rsidRPr="00EA261D">
        <w:rPr>
          <w:sz w:val="22"/>
          <w:lang w:val="en-US"/>
        </w:rPr>
        <w:tab/>
      </w:r>
      <w:r w:rsidR="008B439A" w:rsidRPr="00EA261D">
        <w:rPr>
          <w:sz w:val="22"/>
          <w:lang w:val="en-US"/>
        </w:rPr>
        <w:t xml:space="preserve">  </w:t>
      </w:r>
      <w:r w:rsidR="009A1B6F">
        <w:rPr>
          <w:sz w:val="22"/>
          <w:lang w:val="en-US"/>
        </w:rPr>
        <w:t xml:space="preserve">CAC per </w:t>
      </w:r>
      <w:r w:rsidR="004E36A5">
        <w:rPr>
          <w:sz w:val="22"/>
          <w:lang w:val="en-US"/>
        </w:rPr>
        <w:t>NR-U Channel</w:t>
      </w:r>
    </w:p>
    <w:p w14:paraId="52ACBD12" w14:textId="46236ACC" w:rsidR="00243F22" w:rsidRPr="00695DEF" w:rsidRDefault="00243F22" w:rsidP="00243F22">
      <w:pPr>
        <w:pStyle w:val="3GPPHeader"/>
        <w:rPr>
          <w:sz w:val="22"/>
          <w:lang w:val="en-US"/>
        </w:rPr>
      </w:pPr>
      <w:r w:rsidRPr="00695DEF">
        <w:rPr>
          <w:sz w:val="22"/>
          <w:lang w:val="en-US"/>
        </w:rPr>
        <w:t>Document for:</w:t>
      </w:r>
      <w:r w:rsidRPr="00695DEF">
        <w:rPr>
          <w:sz w:val="22"/>
          <w:lang w:val="en-US"/>
        </w:rPr>
        <w:tab/>
      </w:r>
      <w:r w:rsidR="00E948DB">
        <w:rPr>
          <w:sz w:val="22"/>
          <w:lang w:val="en-US"/>
        </w:rPr>
        <w:t xml:space="preserve">Discussion, </w:t>
      </w:r>
      <w:r>
        <w:rPr>
          <w:sz w:val="22"/>
          <w:lang w:val="en-US"/>
        </w:rPr>
        <w:t>Approval</w:t>
      </w:r>
    </w:p>
    <w:p w14:paraId="47DE3E5F" w14:textId="77777777" w:rsidR="00243F22" w:rsidRPr="00BD0EE9" w:rsidRDefault="00243F22" w:rsidP="00BD0EE9">
      <w:pPr>
        <w:pStyle w:val="Heading1"/>
        <w:numPr>
          <w:ilvl w:val="0"/>
          <w:numId w:val="19"/>
        </w:numPr>
      </w:pPr>
      <w:r w:rsidRPr="00BD0EE9">
        <w:t>Introduction</w:t>
      </w:r>
    </w:p>
    <w:p w14:paraId="63E38149" w14:textId="2C6E7731" w:rsidR="007E0AA4" w:rsidRPr="00034731" w:rsidRDefault="00166A64" w:rsidP="00034731">
      <w:pPr>
        <w:spacing w:after="0" w:line="280" w:lineRule="exact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 xml:space="preserve">In this contribution we discuss the benefit of introducing a CAC per NR-U Channel as </w:t>
      </w:r>
      <w:r w:rsidR="008C729C">
        <w:rPr>
          <w:sz w:val="22"/>
          <w:szCs w:val="22"/>
          <w:lang w:val="en-US" w:eastAsia="zh-CN"/>
        </w:rPr>
        <w:t>additional load metrics for NR-U.</w:t>
      </w:r>
    </w:p>
    <w:p w14:paraId="3B747843" w14:textId="77777777" w:rsidR="00583371" w:rsidRPr="00177D8A" w:rsidRDefault="00583371" w:rsidP="000418D5">
      <w:pPr>
        <w:spacing w:afterLines="50" w:after="120" w:line="256" w:lineRule="auto"/>
        <w:rPr>
          <w:lang w:val="en-US" w:eastAsia="zh-CN"/>
        </w:rPr>
      </w:pPr>
    </w:p>
    <w:p w14:paraId="41315B84" w14:textId="6D9BC59D" w:rsidR="00C35EDB" w:rsidRPr="00561D7E" w:rsidRDefault="00736313" w:rsidP="00062974">
      <w:pPr>
        <w:pStyle w:val="Heading1"/>
        <w:numPr>
          <w:ilvl w:val="0"/>
          <w:numId w:val="19"/>
        </w:numPr>
        <w:rPr>
          <w:lang w:val="en-US"/>
        </w:rPr>
      </w:pPr>
      <w:r>
        <w:rPr>
          <w:lang w:val="en-US"/>
        </w:rPr>
        <w:t>Discussion</w:t>
      </w:r>
    </w:p>
    <w:p w14:paraId="3DD9A631" w14:textId="3F3D6D69" w:rsidR="0027541C" w:rsidRPr="00034731" w:rsidRDefault="00D65A2C" w:rsidP="00034731">
      <w:pPr>
        <w:spacing w:after="0" w:line="280" w:lineRule="exact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this paper, additions of load metrics </w:t>
      </w:r>
      <w:r w:rsidR="00177D8A">
        <w:rPr>
          <w:sz w:val="22"/>
          <w:szCs w:val="22"/>
          <w:lang w:val="en-US"/>
        </w:rPr>
        <w:t>are discussed</w:t>
      </w:r>
      <w:r w:rsidR="007708EA">
        <w:rPr>
          <w:sz w:val="22"/>
          <w:szCs w:val="22"/>
          <w:lang w:val="en-US"/>
        </w:rPr>
        <w:t xml:space="preserve">, </w:t>
      </w:r>
      <w:r>
        <w:rPr>
          <w:sz w:val="22"/>
          <w:szCs w:val="22"/>
          <w:lang w:val="en-US"/>
        </w:rPr>
        <w:t xml:space="preserve">considering the </w:t>
      </w:r>
      <w:r w:rsidR="00177D8A">
        <w:rPr>
          <w:sz w:val="22"/>
          <w:szCs w:val="22"/>
          <w:lang w:val="en-US"/>
        </w:rPr>
        <w:t>scenarios below</w:t>
      </w:r>
      <w:r>
        <w:rPr>
          <w:sz w:val="22"/>
          <w:szCs w:val="22"/>
          <w:lang w:val="en-US"/>
        </w:rPr>
        <w:t>:</w:t>
      </w:r>
    </w:p>
    <w:p w14:paraId="6D8C6FF2" w14:textId="742E4044" w:rsidR="000A70D1" w:rsidRPr="007708EA" w:rsidRDefault="00E30D04" w:rsidP="00034731">
      <w:pPr>
        <w:pStyle w:val="ListParagraph"/>
        <w:numPr>
          <w:ilvl w:val="0"/>
          <w:numId w:val="33"/>
        </w:numPr>
        <w:spacing w:before="0" w:beforeAutospacing="0" w:after="0" w:afterAutospacing="0" w:line="280" w:lineRule="exact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Cells</w:t>
      </w:r>
      <w:r w:rsidR="007708EA" w:rsidRPr="007708EA">
        <w:rPr>
          <w:sz w:val="22"/>
          <w:szCs w:val="22"/>
          <w:lang w:val="en-US"/>
        </w:rPr>
        <w:t xml:space="preserve"> with </w:t>
      </w:r>
      <w:r w:rsidR="007708EA">
        <w:rPr>
          <w:sz w:val="22"/>
          <w:szCs w:val="22"/>
          <w:lang w:val="en-US"/>
        </w:rPr>
        <w:t>multiple</w:t>
      </w:r>
      <w:r w:rsidR="00AB098B" w:rsidRPr="007708EA">
        <w:rPr>
          <w:sz w:val="22"/>
          <w:szCs w:val="22"/>
          <w:lang w:val="en-US"/>
        </w:rPr>
        <w:t xml:space="preserve"> NR-U channel</w:t>
      </w:r>
      <w:r w:rsidR="007708EA">
        <w:rPr>
          <w:sz w:val="22"/>
          <w:szCs w:val="22"/>
          <w:lang w:val="en-US"/>
        </w:rPr>
        <w:t>s</w:t>
      </w:r>
    </w:p>
    <w:p w14:paraId="1387955A" w14:textId="6442D2BA" w:rsidR="000A70D1" w:rsidRPr="00034731" w:rsidRDefault="004D26DB" w:rsidP="00034731">
      <w:pPr>
        <w:pStyle w:val="ListParagraph"/>
        <w:numPr>
          <w:ilvl w:val="0"/>
          <w:numId w:val="33"/>
        </w:numPr>
        <w:spacing w:before="0" w:beforeAutospacing="0" w:after="0" w:afterAutospacing="0" w:line="280" w:lineRule="exact"/>
        <w:rPr>
          <w:sz w:val="22"/>
          <w:szCs w:val="22"/>
          <w:lang w:val="en-US"/>
        </w:rPr>
      </w:pPr>
      <w:r w:rsidRPr="00034731">
        <w:rPr>
          <w:sz w:val="22"/>
          <w:szCs w:val="22"/>
          <w:lang w:val="en-US"/>
        </w:rPr>
        <w:t xml:space="preserve">Impact </w:t>
      </w:r>
      <w:r w:rsidR="00177D8A">
        <w:rPr>
          <w:sz w:val="22"/>
          <w:szCs w:val="22"/>
          <w:lang w:val="en-US"/>
        </w:rPr>
        <w:t>of</w:t>
      </w:r>
      <w:r w:rsidRPr="00034731">
        <w:rPr>
          <w:sz w:val="22"/>
          <w:szCs w:val="22"/>
          <w:lang w:val="en-US"/>
        </w:rPr>
        <w:t xml:space="preserve"> second tier neighbors</w:t>
      </w:r>
    </w:p>
    <w:p w14:paraId="227830D2" w14:textId="77777777" w:rsidR="004D26DB" w:rsidRDefault="004D26DB" w:rsidP="00034731">
      <w:pPr>
        <w:spacing w:after="0" w:line="280" w:lineRule="exact"/>
        <w:rPr>
          <w:sz w:val="22"/>
          <w:szCs w:val="22"/>
          <w:u w:val="single"/>
          <w:lang w:val="en-US"/>
        </w:rPr>
      </w:pPr>
    </w:p>
    <w:p w14:paraId="266F7916" w14:textId="4463E371" w:rsidR="00EA261D" w:rsidRPr="00033601" w:rsidRDefault="00033601" w:rsidP="00F22D4A">
      <w:pPr>
        <w:pStyle w:val="Heading2"/>
        <w:tabs>
          <w:tab w:val="num" w:pos="576"/>
        </w:tabs>
        <w:overflowPunct w:val="0"/>
        <w:autoSpaceDE w:val="0"/>
        <w:autoSpaceDN w:val="0"/>
        <w:adjustRightInd w:val="0"/>
        <w:ind w:left="576" w:hanging="576"/>
        <w:textAlignment w:val="baseline"/>
        <w:rPr>
          <w:rFonts w:cs="Arial"/>
          <w:szCs w:val="32"/>
        </w:rPr>
      </w:pPr>
      <w:r w:rsidRPr="00033601">
        <w:rPr>
          <w:rFonts w:cs="Arial"/>
          <w:szCs w:val="32"/>
        </w:rPr>
        <w:t xml:space="preserve">2.1 </w:t>
      </w:r>
      <w:r w:rsidR="00E30D04">
        <w:rPr>
          <w:rFonts w:cs="Arial"/>
          <w:szCs w:val="32"/>
        </w:rPr>
        <w:t>Cells</w:t>
      </w:r>
      <w:r w:rsidR="007708EA">
        <w:rPr>
          <w:rFonts w:cs="Arial"/>
          <w:szCs w:val="32"/>
        </w:rPr>
        <w:t xml:space="preserve"> with multiple NR-U channels </w:t>
      </w:r>
    </w:p>
    <w:p w14:paraId="30781930" w14:textId="04995F3F" w:rsidR="00C450AF" w:rsidRDefault="008C729C" w:rsidP="00034731">
      <w:pPr>
        <w:spacing w:after="0" w:line="280" w:lineRule="exact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>According to its definition, the</w:t>
      </w:r>
      <w:r w:rsidR="00204AA6">
        <w:rPr>
          <w:sz w:val="22"/>
          <w:szCs w:val="22"/>
          <w:lang w:val="en-US" w:eastAsia="zh-CN"/>
        </w:rPr>
        <w:t xml:space="preserve"> </w:t>
      </w:r>
      <w:r w:rsidR="00676906" w:rsidRPr="00204AA6">
        <w:rPr>
          <w:i/>
          <w:iCs/>
          <w:sz w:val="22"/>
          <w:szCs w:val="22"/>
          <w:lang w:val="en-US" w:eastAsia="zh-CN"/>
        </w:rPr>
        <w:t xml:space="preserve">Composite Available Capacity </w:t>
      </w:r>
      <w:r w:rsidR="00204AA6" w:rsidRPr="00204AA6">
        <w:rPr>
          <w:i/>
          <w:iCs/>
          <w:sz w:val="22"/>
          <w:szCs w:val="22"/>
          <w:lang w:val="en-US" w:eastAsia="zh-CN"/>
        </w:rPr>
        <w:t>Group</w:t>
      </w:r>
      <w:r w:rsidR="00177D8A">
        <w:rPr>
          <w:sz w:val="22"/>
          <w:szCs w:val="22"/>
          <w:lang w:val="en-US" w:eastAsia="zh-CN"/>
        </w:rPr>
        <w:t xml:space="preserve"> IE </w:t>
      </w:r>
      <w:r w:rsidR="00676906">
        <w:rPr>
          <w:sz w:val="22"/>
          <w:szCs w:val="22"/>
          <w:lang w:val="en-US" w:eastAsia="zh-CN"/>
        </w:rPr>
        <w:t>“</w:t>
      </w:r>
      <w:r w:rsidR="00204AA6" w:rsidRPr="00204AA6">
        <w:rPr>
          <w:i/>
          <w:iCs/>
          <w:sz w:val="22"/>
          <w:szCs w:val="22"/>
          <w:lang w:val="en-US" w:eastAsia="zh-CN"/>
        </w:rPr>
        <w:t xml:space="preserve">indicates the overall available resource level per cell and </w:t>
      </w:r>
      <w:r w:rsidR="00204AA6" w:rsidRPr="009A1B6F">
        <w:rPr>
          <w:i/>
          <w:iCs/>
          <w:sz w:val="22"/>
          <w:szCs w:val="22"/>
          <w:lang w:val="en-US" w:eastAsia="zh-CN"/>
        </w:rPr>
        <w:t>per SSB area</w:t>
      </w:r>
      <w:r w:rsidR="00204AA6" w:rsidRPr="00204AA6">
        <w:rPr>
          <w:i/>
          <w:iCs/>
          <w:sz w:val="22"/>
          <w:szCs w:val="22"/>
          <w:lang w:val="en-US" w:eastAsia="zh-CN"/>
        </w:rPr>
        <w:t xml:space="preserve"> in the cell in Downlink, Uplink and Supplementary Uplink.</w:t>
      </w:r>
      <w:r w:rsidR="00676906">
        <w:rPr>
          <w:sz w:val="22"/>
          <w:szCs w:val="22"/>
          <w:lang w:val="en-US" w:eastAsia="zh-CN"/>
        </w:rPr>
        <w:t>”</w:t>
      </w:r>
      <w:r w:rsidR="00D25C31">
        <w:rPr>
          <w:sz w:val="22"/>
          <w:szCs w:val="22"/>
          <w:lang w:val="en-US" w:eastAsia="zh-CN"/>
        </w:rPr>
        <w:t xml:space="preserve">. </w:t>
      </w:r>
      <w:r>
        <w:rPr>
          <w:sz w:val="22"/>
          <w:szCs w:val="22"/>
          <w:lang w:val="en-US" w:eastAsia="zh-CN"/>
        </w:rPr>
        <w:t>However, this metric</w:t>
      </w:r>
      <w:r w:rsidR="0036378D">
        <w:rPr>
          <w:sz w:val="22"/>
          <w:szCs w:val="22"/>
          <w:lang w:val="en-US" w:eastAsia="zh-CN"/>
        </w:rPr>
        <w:t xml:space="preserve"> does not </w:t>
      </w:r>
      <w:r w:rsidR="00A307C4" w:rsidRPr="00034731">
        <w:rPr>
          <w:sz w:val="22"/>
          <w:szCs w:val="22"/>
          <w:lang w:val="en-US" w:eastAsia="zh-CN"/>
        </w:rPr>
        <w:t>consider the NR-U channel granularity</w:t>
      </w:r>
      <w:r w:rsidR="00A307C4">
        <w:rPr>
          <w:sz w:val="22"/>
          <w:szCs w:val="22"/>
          <w:lang w:val="en-US" w:eastAsia="zh-CN"/>
        </w:rPr>
        <w:t xml:space="preserve">. </w:t>
      </w:r>
      <w:r>
        <w:rPr>
          <w:sz w:val="22"/>
          <w:szCs w:val="22"/>
          <w:lang w:val="en-US" w:eastAsia="zh-CN"/>
        </w:rPr>
        <w:t xml:space="preserve">This </w:t>
      </w:r>
      <w:r w:rsidR="00E0797F">
        <w:rPr>
          <w:sz w:val="22"/>
          <w:szCs w:val="22"/>
          <w:lang w:val="en-US" w:eastAsia="zh-CN"/>
        </w:rPr>
        <w:t xml:space="preserve">means that </w:t>
      </w:r>
      <w:r w:rsidR="00EF16D0">
        <w:rPr>
          <w:sz w:val="22"/>
          <w:szCs w:val="22"/>
          <w:lang w:val="en-US" w:eastAsia="zh-CN"/>
        </w:rPr>
        <w:t>the capacity available for a certain NR-U channel is not know</w:t>
      </w:r>
      <w:r w:rsidR="002B0B33">
        <w:rPr>
          <w:sz w:val="22"/>
          <w:szCs w:val="22"/>
          <w:lang w:val="en-US" w:eastAsia="zh-CN"/>
        </w:rPr>
        <w:t>n</w:t>
      </w:r>
      <w:r w:rsidR="00EF16D0">
        <w:rPr>
          <w:sz w:val="22"/>
          <w:szCs w:val="22"/>
          <w:lang w:val="en-US" w:eastAsia="zh-CN"/>
        </w:rPr>
        <w:t xml:space="preserve">. So, for example if a cell </w:t>
      </w:r>
      <w:r w:rsidR="002B0B33">
        <w:rPr>
          <w:sz w:val="22"/>
          <w:szCs w:val="22"/>
          <w:lang w:val="en-US" w:eastAsia="zh-CN"/>
        </w:rPr>
        <w:t>has</w:t>
      </w:r>
      <w:r w:rsidR="00EF16D0">
        <w:rPr>
          <w:sz w:val="22"/>
          <w:szCs w:val="22"/>
          <w:lang w:val="en-US" w:eastAsia="zh-CN"/>
        </w:rPr>
        <w:t xml:space="preserve"> two (or more) NR-U channels, it </w:t>
      </w:r>
      <w:proofErr w:type="spellStart"/>
      <w:r w:rsidR="00EF16D0">
        <w:rPr>
          <w:sz w:val="22"/>
          <w:szCs w:val="22"/>
          <w:lang w:val="en-US" w:eastAsia="zh-CN"/>
        </w:rPr>
        <w:t>it</w:t>
      </w:r>
      <w:proofErr w:type="spellEnd"/>
      <w:r w:rsidR="00EF16D0">
        <w:rPr>
          <w:sz w:val="22"/>
          <w:szCs w:val="22"/>
          <w:lang w:val="en-US" w:eastAsia="zh-CN"/>
        </w:rPr>
        <w:t xml:space="preserve"> not possible to know</w:t>
      </w:r>
      <w:r w:rsidR="00DE28F3">
        <w:rPr>
          <w:sz w:val="22"/>
          <w:szCs w:val="22"/>
          <w:lang w:val="en-US" w:eastAsia="zh-CN"/>
        </w:rPr>
        <w:t xml:space="preserve"> how</w:t>
      </w:r>
      <w:r w:rsidR="00EF16D0">
        <w:rPr>
          <w:sz w:val="22"/>
          <w:szCs w:val="22"/>
          <w:lang w:val="en-US" w:eastAsia="zh-CN"/>
        </w:rPr>
        <w:t xml:space="preserve"> </w:t>
      </w:r>
      <w:r w:rsidR="0003219C">
        <w:rPr>
          <w:sz w:val="22"/>
          <w:szCs w:val="22"/>
          <w:lang w:val="en-US" w:eastAsia="zh-CN"/>
        </w:rPr>
        <w:t xml:space="preserve">the cell available capacity is distributed in the different </w:t>
      </w:r>
      <w:r w:rsidR="00AB485C">
        <w:rPr>
          <w:sz w:val="22"/>
          <w:szCs w:val="22"/>
          <w:lang w:val="en-US" w:eastAsia="zh-CN"/>
        </w:rPr>
        <w:t>NR-U channels.</w:t>
      </w:r>
      <w:r w:rsidR="00F31D35">
        <w:rPr>
          <w:sz w:val="22"/>
          <w:szCs w:val="22"/>
          <w:lang w:val="en-US" w:eastAsia="zh-CN"/>
        </w:rPr>
        <w:t xml:space="preserve"> This can </w:t>
      </w:r>
      <w:r w:rsidR="00593895">
        <w:rPr>
          <w:sz w:val="22"/>
          <w:szCs w:val="22"/>
          <w:lang w:val="en-US" w:eastAsia="zh-CN"/>
        </w:rPr>
        <w:t xml:space="preserve">lead </w:t>
      </w:r>
      <w:r w:rsidR="001932BA">
        <w:rPr>
          <w:sz w:val="22"/>
          <w:szCs w:val="22"/>
          <w:lang w:val="en-US" w:eastAsia="zh-CN"/>
        </w:rPr>
        <w:t>to wrong</w:t>
      </w:r>
      <w:r w:rsidR="00593895">
        <w:rPr>
          <w:sz w:val="22"/>
          <w:szCs w:val="22"/>
          <w:lang w:val="en-US" w:eastAsia="zh-CN"/>
        </w:rPr>
        <w:t xml:space="preserve"> load balancing decision</w:t>
      </w:r>
      <w:r w:rsidR="001932BA">
        <w:rPr>
          <w:sz w:val="22"/>
          <w:szCs w:val="22"/>
          <w:lang w:val="en-US" w:eastAsia="zh-CN"/>
        </w:rPr>
        <w:t>s, as explained in the example below</w:t>
      </w:r>
      <w:r w:rsidR="006311C3">
        <w:rPr>
          <w:sz w:val="22"/>
          <w:szCs w:val="22"/>
          <w:lang w:val="en-US" w:eastAsia="zh-CN"/>
        </w:rPr>
        <w:t>, where multiple NR-U channels are used in one cell</w:t>
      </w:r>
      <w:r w:rsidR="00AC2592">
        <w:rPr>
          <w:sz w:val="22"/>
          <w:szCs w:val="22"/>
          <w:lang w:val="en-US" w:eastAsia="zh-CN"/>
        </w:rPr>
        <w:t>.</w:t>
      </w:r>
    </w:p>
    <w:p w14:paraId="7C574AA8" w14:textId="4096A514" w:rsidR="006311C3" w:rsidRDefault="001932BA" w:rsidP="00034731">
      <w:pPr>
        <w:spacing w:after="0" w:line="280" w:lineRule="exact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 xml:space="preserve">Say that we have one </w:t>
      </w:r>
      <w:r w:rsidR="006311C3">
        <w:rPr>
          <w:sz w:val="22"/>
          <w:szCs w:val="22"/>
          <w:lang w:val="en-US" w:eastAsia="zh-CN"/>
        </w:rPr>
        <w:t>“</w:t>
      </w:r>
      <w:r>
        <w:rPr>
          <w:sz w:val="22"/>
          <w:szCs w:val="22"/>
          <w:lang w:val="en-US" w:eastAsia="zh-CN"/>
        </w:rPr>
        <w:t>source</w:t>
      </w:r>
      <w:r w:rsidR="006311C3">
        <w:rPr>
          <w:sz w:val="22"/>
          <w:szCs w:val="22"/>
          <w:lang w:val="en-US" w:eastAsia="zh-CN"/>
        </w:rPr>
        <w:t>”</w:t>
      </w:r>
      <w:r>
        <w:rPr>
          <w:sz w:val="22"/>
          <w:szCs w:val="22"/>
          <w:lang w:val="en-US" w:eastAsia="zh-CN"/>
        </w:rPr>
        <w:t xml:space="preserve"> cell A, with only one NR-U channel, and a potential target </w:t>
      </w:r>
      <w:r w:rsidR="006311C3">
        <w:rPr>
          <w:sz w:val="22"/>
          <w:szCs w:val="22"/>
          <w:lang w:val="en-US" w:eastAsia="zh-CN"/>
        </w:rPr>
        <w:t xml:space="preserve">Cell </w:t>
      </w:r>
      <w:r>
        <w:rPr>
          <w:sz w:val="22"/>
          <w:szCs w:val="22"/>
          <w:lang w:val="en-US" w:eastAsia="zh-CN"/>
        </w:rPr>
        <w:t>B, with two NR-U Channel</w:t>
      </w:r>
      <w:r w:rsidR="000C45E3">
        <w:rPr>
          <w:sz w:val="22"/>
          <w:szCs w:val="22"/>
          <w:lang w:val="en-US" w:eastAsia="zh-CN"/>
        </w:rPr>
        <w:t>, 1 &amp; 2</w:t>
      </w:r>
      <w:r>
        <w:rPr>
          <w:sz w:val="22"/>
          <w:szCs w:val="22"/>
          <w:lang w:val="en-US" w:eastAsia="zh-CN"/>
        </w:rPr>
        <w:t xml:space="preserve">. The </w:t>
      </w:r>
      <w:r w:rsidR="006311C3">
        <w:rPr>
          <w:sz w:val="22"/>
          <w:szCs w:val="22"/>
          <w:lang w:val="en-US" w:eastAsia="zh-CN"/>
        </w:rPr>
        <w:t>C</w:t>
      </w:r>
      <w:r>
        <w:rPr>
          <w:sz w:val="22"/>
          <w:szCs w:val="22"/>
          <w:lang w:val="en-US" w:eastAsia="zh-CN"/>
        </w:rPr>
        <w:t>ell B has CAC=</w:t>
      </w:r>
      <w:r w:rsidR="00C204B7">
        <w:rPr>
          <w:sz w:val="22"/>
          <w:szCs w:val="22"/>
          <w:lang w:val="en-US" w:eastAsia="zh-CN"/>
        </w:rPr>
        <w:t>4</w:t>
      </w:r>
      <w:r>
        <w:rPr>
          <w:sz w:val="22"/>
          <w:szCs w:val="22"/>
          <w:lang w:val="en-US" w:eastAsia="zh-CN"/>
        </w:rPr>
        <w:t xml:space="preserve">0%, </w:t>
      </w:r>
      <w:r w:rsidR="000C45E3">
        <w:rPr>
          <w:sz w:val="22"/>
          <w:szCs w:val="22"/>
          <w:lang w:val="en-US" w:eastAsia="zh-CN"/>
        </w:rPr>
        <w:t xml:space="preserve">while another potential target </w:t>
      </w:r>
      <w:r w:rsidR="006311C3">
        <w:rPr>
          <w:sz w:val="22"/>
          <w:szCs w:val="22"/>
          <w:lang w:val="en-US" w:eastAsia="zh-CN"/>
        </w:rPr>
        <w:t>C</w:t>
      </w:r>
      <w:r w:rsidR="000C45E3">
        <w:rPr>
          <w:sz w:val="22"/>
          <w:szCs w:val="22"/>
          <w:lang w:val="en-US" w:eastAsia="zh-CN"/>
        </w:rPr>
        <w:t>ell C (for simplicity, with only one NR-U Channel) has CAC=</w:t>
      </w:r>
      <w:r w:rsidR="002E5FC5">
        <w:rPr>
          <w:sz w:val="22"/>
          <w:szCs w:val="22"/>
          <w:lang w:val="en-US" w:eastAsia="zh-CN"/>
        </w:rPr>
        <w:t>5</w:t>
      </w:r>
      <w:r w:rsidR="000C45E3">
        <w:rPr>
          <w:sz w:val="22"/>
          <w:szCs w:val="22"/>
          <w:lang w:val="en-US" w:eastAsia="zh-CN"/>
        </w:rPr>
        <w:t>0%. Cell A sees Cell C as preferred</w:t>
      </w:r>
      <w:r w:rsidR="006311C3">
        <w:rPr>
          <w:sz w:val="22"/>
          <w:szCs w:val="22"/>
          <w:lang w:val="en-US" w:eastAsia="zh-CN"/>
        </w:rPr>
        <w:t>,</w:t>
      </w:r>
      <w:r w:rsidR="000C45E3">
        <w:rPr>
          <w:sz w:val="22"/>
          <w:szCs w:val="22"/>
          <w:lang w:val="en-US" w:eastAsia="zh-CN"/>
        </w:rPr>
        <w:t xml:space="preserve"> and load balancing is performed towards cell C.</w:t>
      </w:r>
      <w:r w:rsidR="006311C3">
        <w:rPr>
          <w:sz w:val="22"/>
          <w:szCs w:val="22"/>
          <w:lang w:val="en-US" w:eastAsia="zh-CN"/>
        </w:rPr>
        <w:t xml:space="preserve"> </w:t>
      </w:r>
    </w:p>
    <w:p w14:paraId="0C06B93D" w14:textId="591A2729" w:rsidR="000C45E3" w:rsidRDefault="000C45E3" w:rsidP="00034731">
      <w:pPr>
        <w:spacing w:after="0" w:line="280" w:lineRule="exact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 xml:space="preserve">However, it might be that NR-U Channel 1 in Cell B has an </w:t>
      </w:r>
      <w:r w:rsidRPr="00AC2592">
        <w:rPr>
          <w:sz w:val="22"/>
          <w:szCs w:val="22"/>
          <w:u w:val="single"/>
          <w:lang w:val="en-US" w:eastAsia="zh-CN"/>
        </w:rPr>
        <w:t>NR-U Channel</w:t>
      </w:r>
      <w:r>
        <w:rPr>
          <w:sz w:val="22"/>
          <w:szCs w:val="22"/>
          <w:lang w:val="en-US" w:eastAsia="zh-CN"/>
        </w:rPr>
        <w:t xml:space="preserve"> CAC) of </w:t>
      </w:r>
      <w:r w:rsidR="00C204B7">
        <w:rPr>
          <w:sz w:val="22"/>
          <w:szCs w:val="22"/>
          <w:lang w:val="en-US" w:eastAsia="zh-CN"/>
        </w:rPr>
        <w:t>2</w:t>
      </w:r>
      <w:r>
        <w:rPr>
          <w:sz w:val="22"/>
          <w:szCs w:val="22"/>
          <w:lang w:val="en-US" w:eastAsia="zh-CN"/>
        </w:rPr>
        <w:t>0% and NR-U Channel 2 in Cell B has a</w:t>
      </w:r>
      <w:r w:rsidR="00AC2592">
        <w:rPr>
          <w:sz w:val="22"/>
          <w:szCs w:val="22"/>
          <w:lang w:val="en-US" w:eastAsia="zh-CN"/>
        </w:rPr>
        <w:t xml:space="preserve">n </w:t>
      </w:r>
      <w:r w:rsidR="00AC2592" w:rsidRPr="00AC2592">
        <w:rPr>
          <w:sz w:val="22"/>
          <w:szCs w:val="22"/>
          <w:u w:val="single"/>
          <w:lang w:val="en-US" w:eastAsia="zh-CN"/>
        </w:rPr>
        <w:t>NR-U Channel</w:t>
      </w:r>
      <w:r>
        <w:rPr>
          <w:sz w:val="22"/>
          <w:szCs w:val="22"/>
          <w:lang w:val="en-US" w:eastAsia="zh-CN"/>
        </w:rPr>
        <w:t xml:space="preserve"> CAC of </w:t>
      </w:r>
      <w:r w:rsidR="00C204B7">
        <w:rPr>
          <w:sz w:val="22"/>
          <w:szCs w:val="22"/>
          <w:lang w:val="en-US" w:eastAsia="zh-CN"/>
        </w:rPr>
        <w:t>6</w:t>
      </w:r>
      <w:r>
        <w:rPr>
          <w:sz w:val="22"/>
          <w:szCs w:val="22"/>
          <w:lang w:val="en-US" w:eastAsia="zh-CN"/>
        </w:rPr>
        <w:t>0</w:t>
      </w:r>
      <w:r w:rsidR="00C204B7">
        <w:rPr>
          <w:sz w:val="22"/>
          <w:szCs w:val="22"/>
          <w:lang w:val="en-US" w:eastAsia="zh-CN"/>
        </w:rPr>
        <w:t xml:space="preserve">%. If this information is provided to Cell A, </w:t>
      </w:r>
      <w:r w:rsidR="00E520F8">
        <w:rPr>
          <w:sz w:val="22"/>
          <w:szCs w:val="22"/>
          <w:lang w:val="en-US" w:eastAsia="zh-CN"/>
        </w:rPr>
        <w:t>the load balancing decision will change.</w:t>
      </w:r>
    </w:p>
    <w:p w14:paraId="31E3C6D3" w14:textId="77777777" w:rsidR="006311C3" w:rsidRDefault="006311C3" w:rsidP="006311C3">
      <w:pPr>
        <w:spacing w:after="0" w:line="280" w:lineRule="exact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>In summary, we see a benefit to report</w:t>
      </w:r>
      <w:r w:rsidR="007C4894">
        <w:rPr>
          <w:sz w:val="22"/>
          <w:szCs w:val="22"/>
          <w:lang w:val="en-US" w:eastAsia="zh-CN"/>
        </w:rPr>
        <w:t xml:space="preserve"> the available </w:t>
      </w:r>
      <w:r>
        <w:rPr>
          <w:sz w:val="22"/>
          <w:szCs w:val="22"/>
          <w:lang w:val="en-US" w:eastAsia="zh-CN"/>
        </w:rPr>
        <w:t xml:space="preserve">capacity of an </w:t>
      </w:r>
      <w:r w:rsidR="007C4894">
        <w:rPr>
          <w:sz w:val="22"/>
          <w:szCs w:val="22"/>
          <w:lang w:val="en-US" w:eastAsia="zh-CN"/>
        </w:rPr>
        <w:t>NR-U channel</w:t>
      </w:r>
      <w:r w:rsidR="008F5908">
        <w:rPr>
          <w:sz w:val="22"/>
          <w:szCs w:val="22"/>
          <w:lang w:val="en-US" w:eastAsia="zh-CN"/>
        </w:rPr>
        <w:t>.</w:t>
      </w:r>
    </w:p>
    <w:p w14:paraId="74C18A0E" w14:textId="6F0F1D4B" w:rsidR="00C5743B" w:rsidRDefault="00D77A67" w:rsidP="006311C3">
      <w:pPr>
        <w:spacing w:after="0" w:line="280" w:lineRule="exact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 xml:space="preserve"> </w:t>
      </w:r>
    </w:p>
    <w:p w14:paraId="68766A58" w14:textId="19238013" w:rsidR="00177D8A" w:rsidRPr="00034731" w:rsidRDefault="00177D8A" w:rsidP="00177D8A">
      <w:pPr>
        <w:spacing w:after="0" w:line="280" w:lineRule="exact"/>
        <w:rPr>
          <w:b/>
          <w:bCs/>
          <w:sz w:val="22"/>
          <w:szCs w:val="22"/>
          <w:lang w:val="en-US" w:eastAsia="zh-CN"/>
        </w:rPr>
      </w:pPr>
      <w:r w:rsidRPr="00034731">
        <w:rPr>
          <w:b/>
          <w:bCs/>
          <w:sz w:val="22"/>
          <w:szCs w:val="22"/>
          <w:lang w:val="en-US" w:eastAsia="zh-CN"/>
        </w:rPr>
        <w:t>Proposal 1: Add CAC per NR-U Channel as new NR-U load metrics.</w:t>
      </w:r>
    </w:p>
    <w:p w14:paraId="3160C038" w14:textId="77777777" w:rsidR="00C5743B" w:rsidRDefault="00C5743B" w:rsidP="005F5F10">
      <w:pPr>
        <w:rPr>
          <w:sz w:val="22"/>
          <w:szCs w:val="22"/>
          <w:lang w:val="en-US" w:eastAsia="zh-CN"/>
        </w:rPr>
      </w:pPr>
    </w:p>
    <w:p w14:paraId="035C871B" w14:textId="3E6480E8" w:rsidR="008F5908" w:rsidRDefault="00AC2592" w:rsidP="005F5F10">
      <w:pPr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>H</w:t>
      </w:r>
      <w:r w:rsidR="00D77A67">
        <w:rPr>
          <w:sz w:val="22"/>
          <w:szCs w:val="22"/>
          <w:lang w:val="en-US" w:eastAsia="zh-CN"/>
        </w:rPr>
        <w:t>ow to implement it?</w:t>
      </w:r>
      <w:r w:rsidR="00C5743B">
        <w:rPr>
          <w:sz w:val="22"/>
          <w:szCs w:val="22"/>
          <w:lang w:val="en-US" w:eastAsia="zh-CN"/>
        </w:rPr>
        <w:t xml:space="preserve"> </w:t>
      </w:r>
      <w:r w:rsidR="00D77A67">
        <w:rPr>
          <w:sz w:val="22"/>
          <w:szCs w:val="22"/>
          <w:lang w:val="en-US" w:eastAsia="zh-CN"/>
        </w:rPr>
        <w:t xml:space="preserve">One possibility </w:t>
      </w:r>
      <w:r w:rsidR="0055548B">
        <w:rPr>
          <w:sz w:val="22"/>
          <w:szCs w:val="22"/>
          <w:lang w:val="en-US" w:eastAsia="zh-CN"/>
        </w:rPr>
        <w:t>is</w:t>
      </w:r>
      <w:r w:rsidR="000B1892">
        <w:rPr>
          <w:sz w:val="22"/>
          <w:szCs w:val="22"/>
          <w:lang w:val="en-US" w:eastAsia="zh-CN"/>
        </w:rPr>
        <w:t xml:space="preserve"> </w:t>
      </w:r>
      <w:r w:rsidR="00C5743B">
        <w:rPr>
          <w:sz w:val="22"/>
          <w:szCs w:val="22"/>
          <w:lang w:val="en-US" w:eastAsia="zh-CN"/>
        </w:rPr>
        <w:t>to add</w:t>
      </w:r>
      <w:r w:rsidR="000B1892">
        <w:rPr>
          <w:sz w:val="22"/>
          <w:szCs w:val="22"/>
          <w:lang w:val="en-US" w:eastAsia="zh-CN"/>
        </w:rPr>
        <w:t xml:space="preserve"> a </w:t>
      </w:r>
      <w:r w:rsidR="000B1892" w:rsidRPr="000B1892">
        <w:rPr>
          <w:i/>
          <w:iCs/>
          <w:sz w:val="22"/>
          <w:szCs w:val="22"/>
          <w:lang w:val="en-US" w:eastAsia="zh-CN"/>
        </w:rPr>
        <w:t>Composite Available Capacity Group</w:t>
      </w:r>
      <w:r w:rsidR="000B1892">
        <w:rPr>
          <w:sz w:val="22"/>
          <w:szCs w:val="22"/>
          <w:lang w:val="en-US" w:eastAsia="zh-CN"/>
        </w:rPr>
        <w:t xml:space="preserve"> IE </w:t>
      </w:r>
      <w:r w:rsidR="00C5743B">
        <w:rPr>
          <w:sz w:val="22"/>
          <w:szCs w:val="22"/>
          <w:lang w:val="en-US" w:eastAsia="zh-CN"/>
        </w:rPr>
        <w:t xml:space="preserve">directly </w:t>
      </w:r>
      <w:r w:rsidR="000B1892">
        <w:rPr>
          <w:sz w:val="22"/>
          <w:szCs w:val="22"/>
          <w:lang w:val="en-US" w:eastAsia="zh-CN"/>
        </w:rPr>
        <w:t xml:space="preserve">as part of </w:t>
      </w:r>
      <w:r w:rsidR="00C5743B">
        <w:rPr>
          <w:sz w:val="22"/>
          <w:szCs w:val="22"/>
          <w:lang w:val="en-US" w:eastAsia="zh-CN"/>
        </w:rPr>
        <w:t>one</w:t>
      </w:r>
      <w:r w:rsidR="000B1892">
        <w:rPr>
          <w:sz w:val="22"/>
          <w:szCs w:val="22"/>
          <w:lang w:val="en-US" w:eastAsia="zh-CN"/>
        </w:rPr>
        <w:t xml:space="preserve"> </w:t>
      </w:r>
      <w:r w:rsidR="000B1892" w:rsidRPr="00C5743B">
        <w:rPr>
          <w:i/>
          <w:iCs/>
          <w:sz w:val="22"/>
          <w:szCs w:val="22"/>
          <w:lang w:val="en-US" w:eastAsia="zh-CN"/>
        </w:rPr>
        <w:t>NR-U Channel Item</w:t>
      </w:r>
      <w:r w:rsidR="000B1892">
        <w:rPr>
          <w:sz w:val="22"/>
          <w:szCs w:val="22"/>
          <w:lang w:val="en-US" w:eastAsia="zh-CN"/>
        </w:rPr>
        <w:t xml:space="preserve"> IE, as represented in table below.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588"/>
        <w:gridCol w:w="1530"/>
        <w:gridCol w:w="1260"/>
        <w:gridCol w:w="2520"/>
        <w:gridCol w:w="990"/>
        <w:gridCol w:w="807"/>
      </w:tblGrid>
      <w:tr w:rsidR="008F5908" w:rsidRPr="00DB4D57" w14:paraId="1E100377" w14:textId="77777777" w:rsidTr="00E440C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2B3A" w14:textId="77777777" w:rsidR="008F5908" w:rsidRPr="00032767" w:rsidRDefault="008F5908" w:rsidP="00121578">
            <w:pPr>
              <w:pStyle w:val="TAL"/>
              <w:ind w:left="227"/>
              <w:rPr>
                <w:lang w:eastAsia="ja-JP"/>
              </w:rPr>
            </w:pPr>
            <w:r w:rsidRPr="002E4F69">
              <w:rPr>
                <w:b/>
                <w:bCs/>
                <w:lang w:eastAsia="ja-JP"/>
              </w:rPr>
              <w:lastRenderedPageBreak/>
              <w:t>&gt;&gt;NR-U Channel List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8335A" w14:textId="77777777" w:rsidR="008F5908" w:rsidRPr="00032767" w:rsidRDefault="008F5908" w:rsidP="00121578">
            <w:pPr>
              <w:pStyle w:val="TAL"/>
              <w:rPr>
                <w:lang w:eastAsia="ja-JP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D106" w14:textId="77777777" w:rsidR="008F5908" w:rsidRPr="00032767" w:rsidRDefault="008F5908" w:rsidP="00121578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980B" w14:textId="77777777" w:rsidR="008F5908" w:rsidRPr="00032767" w:rsidRDefault="008F5908" w:rsidP="00121578">
            <w:pPr>
              <w:pStyle w:val="TAL"/>
              <w:rPr>
                <w:lang w:eastAsia="ja-JP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E8EB3" w14:textId="77777777" w:rsidR="008F5908" w:rsidRPr="00DB4D57" w:rsidRDefault="008F5908" w:rsidP="00121578">
            <w:pPr>
              <w:pStyle w:val="TAL"/>
              <w:rPr>
                <w:lang w:eastAsia="ja-JP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456A" w14:textId="77777777" w:rsidR="008F5908" w:rsidRPr="009F50EE" w:rsidRDefault="008F5908" w:rsidP="0012157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CBEC" w14:textId="77777777" w:rsidR="008F5908" w:rsidRPr="00DB4D57" w:rsidRDefault="008F5908" w:rsidP="0012157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F5908" w:rsidRPr="00DB4D57" w14:paraId="0F35F7C1" w14:textId="77777777" w:rsidTr="00E440C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1A0D4" w14:textId="77777777" w:rsidR="008F5908" w:rsidRPr="00032767" w:rsidRDefault="008F5908" w:rsidP="00121578">
            <w:pPr>
              <w:pStyle w:val="TAL"/>
              <w:ind w:left="340"/>
              <w:rPr>
                <w:lang w:eastAsia="ja-JP"/>
              </w:rPr>
            </w:pPr>
            <w:r w:rsidRPr="002E4F69">
              <w:rPr>
                <w:b/>
                <w:bCs/>
                <w:lang w:eastAsia="ja-JP"/>
              </w:rPr>
              <w:t>&gt;&gt;&gt;</w:t>
            </w:r>
            <w:bookmarkStart w:id="0" w:name="_Hlk130910762"/>
            <w:r w:rsidRPr="002E4F69">
              <w:rPr>
                <w:b/>
                <w:bCs/>
                <w:lang w:eastAsia="ja-JP"/>
              </w:rPr>
              <w:t>NR-U Channel Item</w:t>
            </w:r>
            <w:bookmarkEnd w:id="0"/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D27D" w14:textId="77777777" w:rsidR="008F5908" w:rsidRPr="00032767" w:rsidRDefault="008F5908" w:rsidP="00121578">
            <w:pPr>
              <w:pStyle w:val="TAL"/>
              <w:rPr>
                <w:lang w:eastAsia="ja-JP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EC759" w14:textId="77777777" w:rsidR="008F5908" w:rsidRPr="00032767" w:rsidRDefault="008F5908" w:rsidP="00121578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</w:t>
            </w:r>
            <w:proofErr w:type="spellStart"/>
            <w:r>
              <w:rPr>
                <w:i/>
                <w:lang w:eastAsia="ja-JP"/>
              </w:rPr>
              <w:t>maxnoofNR-UChannelIDs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2752D" w14:textId="77777777" w:rsidR="008F5908" w:rsidRPr="00032767" w:rsidRDefault="008F5908" w:rsidP="00121578">
            <w:pPr>
              <w:pStyle w:val="TAL"/>
              <w:rPr>
                <w:lang w:eastAsia="ja-JP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62300" w14:textId="77777777" w:rsidR="008F5908" w:rsidRPr="00DB4D57" w:rsidRDefault="008F5908" w:rsidP="00121578">
            <w:pPr>
              <w:pStyle w:val="TAL"/>
              <w:rPr>
                <w:lang w:eastAsia="ja-JP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9A752" w14:textId="77777777" w:rsidR="008F5908" w:rsidRPr="009F50EE" w:rsidRDefault="008F5908" w:rsidP="00121578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B30F" w14:textId="77777777" w:rsidR="008F5908" w:rsidRPr="00DB4D57" w:rsidRDefault="008F5908" w:rsidP="00121578">
            <w:pPr>
              <w:pStyle w:val="TAC"/>
              <w:rPr>
                <w:lang w:eastAsia="ja-JP"/>
              </w:rPr>
            </w:pPr>
          </w:p>
        </w:tc>
      </w:tr>
      <w:tr w:rsidR="008F5908" w:rsidRPr="00DB4D57" w14:paraId="2DFD85CF" w14:textId="77777777" w:rsidTr="00E440C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E6E86" w14:textId="77777777" w:rsidR="008F5908" w:rsidRPr="00032767" w:rsidRDefault="008F5908" w:rsidP="00121578">
            <w:pPr>
              <w:pStyle w:val="TAL"/>
              <w:ind w:left="454"/>
              <w:rPr>
                <w:lang w:eastAsia="ja-JP"/>
              </w:rPr>
            </w:pPr>
            <w:r w:rsidRPr="00B76548">
              <w:rPr>
                <w:lang w:eastAsia="ja-JP"/>
              </w:rPr>
              <w:t>&gt;&gt;&gt;&gt;NR-U Channel</w:t>
            </w:r>
            <w:r>
              <w:rPr>
                <w:lang w:eastAsia="ja-JP"/>
              </w:rPr>
              <w:t xml:space="preserve"> ID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2CDA1" w14:textId="77777777" w:rsidR="008F5908" w:rsidRPr="00032767" w:rsidRDefault="008F5908" w:rsidP="0012157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76B80" w14:textId="77777777" w:rsidR="008F5908" w:rsidRPr="00032767" w:rsidRDefault="008F5908" w:rsidP="0012157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3CCBE" w14:textId="77777777" w:rsidR="008F5908" w:rsidRPr="00032767" w:rsidRDefault="008F5908" w:rsidP="00121578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INTEGER</w:t>
            </w:r>
            <w:r>
              <w:rPr>
                <w:rFonts w:cs="Arial"/>
                <w:lang w:eastAsia="ja-JP"/>
              </w:rPr>
              <w:t xml:space="preserve"> (1</w:t>
            </w:r>
            <w:r w:rsidRPr="00FD0425">
              <w:rPr>
                <w:rFonts w:cs="Arial"/>
                <w:lang w:eastAsia="ja-JP"/>
              </w:rPr>
              <w:t>..</w:t>
            </w:r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maxnoofNR-UChannelIDs</w:t>
            </w:r>
            <w:proofErr w:type="spellEnd"/>
            <w:r w:rsidRPr="00FD0425">
              <w:rPr>
                <w:rFonts w:cs="Arial"/>
                <w:lang w:eastAsia="ja-JP"/>
              </w:rPr>
              <w:t>, …)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25431" w14:textId="77777777" w:rsidR="008F5908" w:rsidRPr="00DB4D57" w:rsidRDefault="008F5908" w:rsidP="00121578">
            <w:pPr>
              <w:pStyle w:val="TAL"/>
              <w:rPr>
                <w:lang w:eastAsia="ja-JP"/>
              </w:rPr>
            </w:pPr>
            <w:r w:rsidRPr="00A058D6">
              <w:rPr>
                <w:lang w:eastAsia="ja-JP"/>
              </w:rPr>
              <w:t xml:space="preserve">The NR-U channel utilised in the last reporting period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93FE" w14:textId="77777777" w:rsidR="008F5908" w:rsidRPr="009F50EE" w:rsidRDefault="008F5908" w:rsidP="00121578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E8051" w14:textId="77777777" w:rsidR="008F5908" w:rsidRPr="00DB4D57" w:rsidRDefault="008F5908" w:rsidP="00121578">
            <w:pPr>
              <w:pStyle w:val="TAC"/>
              <w:rPr>
                <w:lang w:eastAsia="ja-JP"/>
              </w:rPr>
            </w:pPr>
          </w:p>
        </w:tc>
      </w:tr>
      <w:tr w:rsidR="008F5908" w:rsidRPr="00DB4D57" w14:paraId="598CF023" w14:textId="77777777" w:rsidTr="00E440C1">
        <w:trPr>
          <w:trHeight w:val="1872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31CA1" w14:textId="77777777" w:rsidR="008F5908" w:rsidRPr="00032767" w:rsidRDefault="008F5908" w:rsidP="00121578">
            <w:pPr>
              <w:pStyle w:val="TAL"/>
              <w:ind w:left="454"/>
              <w:rPr>
                <w:lang w:eastAsia="ja-JP"/>
              </w:rPr>
            </w:pPr>
            <w:r w:rsidRPr="00B76548">
              <w:rPr>
                <w:lang w:eastAsia="ja-JP"/>
              </w:rPr>
              <w:t>&gt;&gt;&gt;&gt;Channel occupancy time percentage</w:t>
            </w:r>
            <w:r>
              <w:rPr>
                <w:lang w:eastAsia="ja-JP"/>
              </w:rPr>
              <w:t xml:space="preserve"> DL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42CC" w14:textId="77777777" w:rsidR="008F5908" w:rsidRPr="00032767" w:rsidRDefault="008F5908" w:rsidP="0012157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851F" w14:textId="77777777" w:rsidR="008F5908" w:rsidRPr="00032767" w:rsidRDefault="008F5908" w:rsidP="0012157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0B739" w14:textId="77777777" w:rsidR="008F5908" w:rsidRPr="00032767" w:rsidRDefault="008F5908" w:rsidP="0012157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(0..100)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FCF97" w14:textId="037500D6" w:rsidR="008F5908" w:rsidRPr="00DB4D57" w:rsidRDefault="008F5908" w:rsidP="00121578">
            <w:pPr>
              <w:pStyle w:val="TAL"/>
              <w:rPr>
                <w:lang w:eastAsia="ja-JP"/>
              </w:rPr>
            </w:pPr>
            <w:r w:rsidRPr="00A058D6">
              <w:rPr>
                <w:lang w:eastAsia="ja-JP"/>
              </w:rPr>
              <w:t>The percentage of time for which the channel resources have been utilised for</w:t>
            </w:r>
            <w:r>
              <w:rPr>
                <w:lang w:eastAsia="ja-JP"/>
              </w:rPr>
              <w:t xml:space="preserve"> DL</w:t>
            </w:r>
            <w:r w:rsidRPr="00A058D6">
              <w:rPr>
                <w:lang w:eastAsia="ja-JP"/>
              </w:rPr>
              <w:t xml:space="preserve"> traffic served by the corresponding </w:t>
            </w:r>
            <w:r w:rsidRPr="00C767A1">
              <w:rPr>
                <w:rFonts w:eastAsia="SimSun"/>
                <w:lang w:eastAsia="ja-JP"/>
              </w:rPr>
              <w:t>NR-U Channel</w:t>
            </w:r>
            <w:r>
              <w:rPr>
                <w:rFonts w:eastAsia="SimSun"/>
                <w:lang w:eastAsia="ja-JP"/>
              </w:rPr>
              <w:t xml:space="preserve"> of the serving cell</w:t>
            </w:r>
            <w:r w:rsidRPr="00A058D6">
              <w:rPr>
                <w:lang w:eastAsia="ja-JP"/>
              </w:rPr>
              <w:t>. Value 100 corresponds to the duration between consecutive reporting</w:t>
            </w:r>
            <w:r>
              <w:rPr>
                <w:lang w:eastAsia="ja-JP"/>
              </w:rPr>
              <w:t>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98CA" w14:textId="77777777" w:rsidR="008F5908" w:rsidRPr="009F50EE" w:rsidRDefault="008F5908" w:rsidP="00121578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5B6B" w14:textId="77777777" w:rsidR="008F5908" w:rsidRPr="00DB4D57" w:rsidRDefault="008F5908" w:rsidP="00121578">
            <w:pPr>
              <w:pStyle w:val="TAC"/>
              <w:rPr>
                <w:lang w:eastAsia="ja-JP"/>
              </w:rPr>
            </w:pPr>
          </w:p>
        </w:tc>
      </w:tr>
      <w:tr w:rsidR="008F5908" w:rsidRPr="00DB4D57" w14:paraId="3E477E35" w14:textId="77777777" w:rsidTr="007C4894">
        <w:trPr>
          <w:trHeight w:val="327"/>
        </w:trPr>
        <w:tc>
          <w:tcPr>
            <w:tcW w:w="101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DFBF4" w14:textId="796451CD" w:rsidR="008F5908" w:rsidRPr="00DB4D57" w:rsidRDefault="008F5908" w:rsidP="007C4894">
            <w:pPr>
              <w:pStyle w:val="TAC"/>
              <w:jc w:val="left"/>
              <w:rPr>
                <w:lang w:eastAsia="ja-JP"/>
              </w:rPr>
            </w:pPr>
            <w:r>
              <w:rPr>
                <w:lang w:eastAsia="ja-JP"/>
              </w:rPr>
              <w:t>(skip)</w:t>
            </w:r>
          </w:p>
        </w:tc>
      </w:tr>
      <w:tr w:rsidR="002110F8" w:rsidRPr="0074731D" w14:paraId="1F3E545F" w14:textId="77777777" w:rsidTr="00E440C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1846E" w14:textId="623CB5A7" w:rsidR="002110F8" w:rsidRPr="002110F8" w:rsidRDefault="002110F8" w:rsidP="002110F8">
            <w:pPr>
              <w:pStyle w:val="TAL"/>
              <w:ind w:left="454"/>
              <w:rPr>
                <w:highlight w:val="green"/>
                <w:lang w:eastAsia="ja-JP"/>
              </w:rPr>
            </w:pPr>
            <w:r w:rsidRPr="002110F8">
              <w:rPr>
                <w:highlight w:val="green"/>
                <w:lang w:eastAsia="ja-JP"/>
              </w:rPr>
              <w:t>&gt;&gt;&gt;&gt; Composite Available Capacity Group NR-U Channel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4D3F" w14:textId="77777777" w:rsidR="002110F8" w:rsidRPr="002110F8" w:rsidRDefault="002110F8" w:rsidP="002110F8">
            <w:pPr>
              <w:pStyle w:val="TAL"/>
              <w:rPr>
                <w:highlight w:val="green"/>
                <w:lang w:eastAsia="ja-JP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A4933" w14:textId="77777777" w:rsidR="002110F8" w:rsidRPr="002110F8" w:rsidRDefault="002110F8" w:rsidP="002110F8">
            <w:pPr>
              <w:pStyle w:val="TAL"/>
              <w:rPr>
                <w:i/>
                <w:highlight w:val="green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6DECD" w14:textId="133B5B76" w:rsidR="002110F8" w:rsidRPr="002110F8" w:rsidRDefault="002110F8" w:rsidP="002110F8">
            <w:pPr>
              <w:pStyle w:val="TAL"/>
              <w:rPr>
                <w:highlight w:val="green"/>
                <w:lang w:eastAsia="ja-JP"/>
              </w:rPr>
            </w:pPr>
            <w:bookmarkStart w:id="1" w:name="_Hlk44419275"/>
            <w:r w:rsidRPr="002110F8">
              <w:rPr>
                <w:highlight w:val="green"/>
                <w:lang w:eastAsia="ja-JP"/>
              </w:rPr>
              <w:t>9.2.2.</w:t>
            </w:r>
            <w:bookmarkEnd w:id="1"/>
            <w:r w:rsidRPr="002110F8">
              <w:rPr>
                <w:highlight w:val="green"/>
                <w:lang w:eastAsia="ja-JP"/>
              </w:rPr>
              <w:t>51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3DEF" w14:textId="77777777" w:rsidR="002110F8" w:rsidRPr="002110F8" w:rsidRDefault="002110F8" w:rsidP="002110F8">
            <w:pPr>
              <w:pStyle w:val="TAL"/>
              <w:rPr>
                <w:highlight w:val="green"/>
                <w:lang w:eastAsia="ja-JP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BD09" w14:textId="67306C3F" w:rsidR="002110F8" w:rsidRPr="002110F8" w:rsidRDefault="002110F8" w:rsidP="002110F8">
            <w:pPr>
              <w:pStyle w:val="TAC"/>
              <w:rPr>
                <w:highlight w:val="green"/>
                <w:lang w:eastAsia="ja-JP"/>
              </w:rPr>
            </w:pPr>
            <w:r w:rsidRPr="002110F8">
              <w:rPr>
                <w:highlight w:val="green"/>
                <w:lang w:eastAsia="ja-JP"/>
              </w:rPr>
              <w:t>YES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2D97C" w14:textId="47B5976F" w:rsidR="002110F8" w:rsidRPr="002110F8" w:rsidRDefault="002110F8" w:rsidP="002110F8">
            <w:pPr>
              <w:pStyle w:val="TAC"/>
              <w:rPr>
                <w:highlight w:val="green"/>
                <w:lang w:eastAsia="ja-JP"/>
              </w:rPr>
            </w:pPr>
            <w:r w:rsidRPr="002110F8">
              <w:rPr>
                <w:highlight w:val="green"/>
                <w:lang w:eastAsia="ja-JP"/>
              </w:rPr>
              <w:t>Ignore</w:t>
            </w:r>
          </w:p>
        </w:tc>
      </w:tr>
    </w:tbl>
    <w:p w14:paraId="3EBB861F" w14:textId="731C9216" w:rsidR="008F5908" w:rsidRDefault="008F5908" w:rsidP="005F5F10">
      <w:pPr>
        <w:rPr>
          <w:sz w:val="22"/>
          <w:szCs w:val="22"/>
          <w:lang w:val="en-US" w:eastAsia="zh-CN"/>
        </w:rPr>
      </w:pPr>
    </w:p>
    <w:p w14:paraId="2A1D59A5" w14:textId="02AA73A6" w:rsidR="0055548B" w:rsidRDefault="0055548B" w:rsidP="005F5F10">
      <w:pPr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 xml:space="preserve">In the </w:t>
      </w:r>
      <w:r w:rsidR="00EB5A93">
        <w:rPr>
          <w:sz w:val="22"/>
          <w:szCs w:val="22"/>
          <w:lang w:val="en-US" w:eastAsia="zh-CN"/>
        </w:rPr>
        <w:t>next</w:t>
      </w:r>
      <w:r>
        <w:rPr>
          <w:sz w:val="22"/>
          <w:szCs w:val="22"/>
          <w:lang w:val="en-US" w:eastAsia="zh-CN"/>
        </w:rPr>
        <w:t xml:space="preserve"> section we </w:t>
      </w:r>
      <w:r w:rsidR="00EB5A93">
        <w:rPr>
          <w:sz w:val="22"/>
          <w:szCs w:val="22"/>
          <w:lang w:val="en-US" w:eastAsia="zh-CN"/>
        </w:rPr>
        <w:t>discuss</w:t>
      </w:r>
      <w:r>
        <w:rPr>
          <w:sz w:val="22"/>
          <w:szCs w:val="22"/>
          <w:lang w:val="en-US" w:eastAsia="zh-CN"/>
        </w:rPr>
        <w:t xml:space="preserve"> how this can be used to consider the impact of second tier neighbors.</w:t>
      </w:r>
    </w:p>
    <w:p w14:paraId="5768B6E6" w14:textId="6890292D" w:rsidR="0033497D" w:rsidRDefault="0033497D" w:rsidP="00034731">
      <w:pPr>
        <w:spacing w:after="0" w:line="280" w:lineRule="exact"/>
        <w:rPr>
          <w:sz w:val="22"/>
          <w:szCs w:val="22"/>
          <w:lang w:val="en-US" w:eastAsia="zh-CN"/>
        </w:rPr>
      </w:pPr>
    </w:p>
    <w:p w14:paraId="1E598BD8" w14:textId="06EACBCC" w:rsidR="002A3835" w:rsidRPr="002A3835" w:rsidRDefault="00177D8A" w:rsidP="002A3835">
      <w:pPr>
        <w:pStyle w:val="Heading2"/>
        <w:numPr>
          <w:ilvl w:val="1"/>
          <w:numId w:val="35"/>
        </w:numPr>
        <w:overflowPunct w:val="0"/>
        <w:autoSpaceDE w:val="0"/>
        <w:autoSpaceDN w:val="0"/>
        <w:adjustRightInd w:val="0"/>
        <w:textAlignment w:val="baseline"/>
        <w:rPr>
          <w:rFonts w:cs="Arial"/>
          <w:szCs w:val="32"/>
        </w:rPr>
      </w:pPr>
      <w:r>
        <w:rPr>
          <w:rFonts w:cs="Arial"/>
          <w:szCs w:val="32"/>
        </w:rPr>
        <w:t>Impact of</w:t>
      </w:r>
      <w:r w:rsidR="002A3835">
        <w:rPr>
          <w:rFonts w:cs="Arial"/>
          <w:szCs w:val="32"/>
        </w:rPr>
        <w:t xml:space="preserve"> second tier </w:t>
      </w:r>
      <w:proofErr w:type="spellStart"/>
      <w:r w:rsidR="002A3835">
        <w:rPr>
          <w:rFonts w:cs="Arial"/>
          <w:szCs w:val="32"/>
        </w:rPr>
        <w:t>neighbors</w:t>
      </w:r>
      <w:proofErr w:type="spellEnd"/>
    </w:p>
    <w:p w14:paraId="084E2190" w14:textId="55C6B668" w:rsidR="00407F1C" w:rsidRPr="00034731" w:rsidRDefault="00EB5A93" w:rsidP="00034731">
      <w:pPr>
        <w:spacing w:after="0" w:line="280" w:lineRule="exact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>We</w:t>
      </w:r>
      <w:r w:rsidR="0039167B" w:rsidRPr="00034731">
        <w:rPr>
          <w:sz w:val="22"/>
          <w:szCs w:val="22"/>
          <w:lang w:val="en-US" w:eastAsia="zh-CN"/>
        </w:rPr>
        <w:t xml:space="preserve"> think </w:t>
      </w:r>
      <w:r w:rsidR="0039167B">
        <w:rPr>
          <w:sz w:val="22"/>
          <w:szCs w:val="22"/>
          <w:lang w:val="en-US" w:eastAsia="zh-CN"/>
        </w:rPr>
        <w:t xml:space="preserve">it </w:t>
      </w:r>
      <w:r w:rsidR="0039167B" w:rsidRPr="00034731">
        <w:rPr>
          <w:sz w:val="22"/>
          <w:szCs w:val="22"/>
          <w:lang w:val="en-US" w:eastAsia="zh-CN"/>
        </w:rPr>
        <w:t>is beneficial</w:t>
      </w:r>
      <w:r w:rsidR="0039167B">
        <w:rPr>
          <w:sz w:val="22"/>
          <w:szCs w:val="22"/>
          <w:lang w:val="en-US" w:eastAsia="zh-CN"/>
        </w:rPr>
        <w:t xml:space="preserve"> for a </w:t>
      </w:r>
      <w:r w:rsidR="00C77106">
        <w:rPr>
          <w:sz w:val="22"/>
          <w:szCs w:val="22"/>
          <w:lang w:val="en-US" w:eastAsia="zh-CN"/>
        </w:rPr>
        <w:t xml:space="preserve">gNB that takes </w:t>
      </w:r>
      <w:r>
        <w:rPr>
          <w:sz w:val="22"/>
          <w:szCs w:val="22"/>
          <w:lang w:val="en-US" w:eastAsia="zh-CN"/>
        </w:rPr>
        <w:t xml:space="preserve">load balancing decision </w:t>
      </w:r>
      <w:r w:rsidR="0039167B">
        <w:rPr>
          <w:sz w:val="22"/>
          <w:szCs w:val="22"/>
          <w:lang w:val="en-US" w:eastAsia="zh-CN"/>
        </w:rPr>
        <w:t xml:space="preserve">to </w:t>
      </w:r>
      <w:r>
        <w:rPr>
          <w:sz w:val="22"/>
          <w:szCs w:val="22"/>
          <w:lang w:val="en-US" w:eastAsia="zh-CN"/>
        </w:rPr>
        <w:t>consider</w:t>
      </w:r>
      <w:r w:rsidR="0039167B">
        <w:rPr>
          <w:sz w:val="22"/>
          <w:szCs w:val="22"/>
          <w:lang w:val="en-US" w:eastAsia="zh-CN"/>
        </w:rPr>
        <w:t xml:space="preserve"> </w:t>
      </w:r>
      <w:r w:rsidR="0039167B" w:rsidRPr="00ED288D">
        <w:rPr>
          <w:sz w:val="22"/>
          <w:szCs w:val="22"/>
          <w:u w:val="single"/>
          <w:lang w:val="en-US" w:eastAsia="zh-CN"/>
        </w:rPr>
        <w:t>the impact</w:t>
      </w:r>
      <w:r w:rsidR="0039167B">
        <w:rPr>
          <w:sz w:val="22"/>
          <w:szCs w:val="22"/>
          <w:lang w:val="en-US" w:eastAsia="zh-CN"/>
        </w:rPr>
        <w:t xml:space="preserve"> of second tier neighbor</w:t>
      </w:r>
      <w:r w:rsidR="00177D8A">
        <w:rPr>
          <w:sz w:val="22"/>
          <w:szCs w:val="22"/>
          <w:lang w:val="en-US" w:eastAsia="zh-CN"/>
        </w:rPr>
        <w:t>s</w:t>
      </w:r>
      <w:r w:rsidR="0039167B">
        <w:rPr>
          <w:sz w:val="22"/>
          <w:szCs w:val="22"/>
          <w:lang w:val="en-US" w:eastAsia="zh-CN"/>
        </w:rPr>
        <w:t xml:space="preserve"> due to NR-U transmissions.</w:t>
      </w:r>
      <w:r w:rsidR="00D04C66">
        <w:rPr>
          <w:sz w:val="22"/>
          <w:szCs w:val="22"/>
          <w:lang w:val="en-US" w:eastAsia="zh-CN"/>
        </w:rPr>
        <w:t xml:space="preserve"> </w:t>
      </w:r>
      <w:r w:rsidR="00016B18">
        <w:rPr>
          <w:sz w:val="22"/>
          <w:szCs w:val="22"/>
          <w:lang w:val="en-US" w:eastAsia="zh-CN"/>
        </w:rPr>
        <w:t xml:space="preserve">To exemplify, we </w:t>
      </w:r>
      <w:r w:rsidR="003E3C45" w:rsidRPr="00034731">
        <w:rPr>
          <w:sz w:val="22"/>
          <w:szCs w:val="22"/>
          <w:lang w:val="en-US" w:eastAsia="zh-CN"/>
        </w:rPr>
        <w:t xml:space="preserve">consider the </w:t>
      </w:r>
      <w:r w:rsidR="00AC4E4B" w:rsidRPr="00034731">
        <w:rPr>
          <w:sz w:val="22"/>
          <w:szCs w:val="22"/>
          <w:lang w:val="en-US" w:eastAsia="zh-CN"/>
        </w:rPr>
        <w:t xml:space="preserve">scenario in the </w:t>
      </w:r>
      <w:r w:rsidR="003E3C45" w:rsidRPr="00034731">
        <w:rPr>
          <w:sz w:val="22"/>
          <w:szCs w:val="22"/>
          <w:lang w:val="en-US" w:eastAsia="zh-CN"/>
        </w:rPr>
        <w:t xml:space="preserve">figure below, where </w:t>
      </w:r>
      <w:r w:rsidR="0087251D">
        <w:rPr>
          <w:sz w:val="22"/>
          <w:szCs w:val="22"/>
          <w:lang w:val="en-US" w:eastAsia="zh-CN"/>
        </w:rPr>
        <w:t>C</w:t>
      </w:r>
      <w:r w:rsidR="00A7510C">
        <w:rPr>
          <w:sz w:val="22"/>
          <w:szCs w:val="22"/>
          <w:lang w:val="en-US" w:eastAsia="zh-CN"/>
        </w:rPr>
        <w:t xml:space="preserve">ell 1 in </w:t>
      </w:r>
      <w:r w:rsidR="00FA4571" w:rsidRPr="00034731">
        <w:rPr>
          <w:sz w:val="22"/>
          <w:szCs w:val="22"/>
          <w:lang w:val="en-US" w:eastAsia="zh-CN"/>
        </w:rPr>
        <w:t>gNB1</w:t>
      </w:r>
      <w:r w:rsidR="003E3C45" w:rsidRPr="00034731">
        <w:rPr>
          <w:sz w:val="22"/>
          <w:szCs w:val="22"/>
          <w:lang w:val="en-US" w:eastAsia="zh-CN"/>
        </w:rPr>
        <w:t xml:space="preserve"> is the source cell, </w:t>
      </w:r>
      <w:r w:rsidR="00016B18">
        <w:rPr>
          <w:sz w:val="22"/>
          <w:szCs w:val="22"/>
          <w:lang w:val="en-US" w:eastAsia="zh-CN"/>
        </w:rPr>
        <w:t>and</w:t>
      </w:r>
      <w:r w:rsidR="00177D8A">
        <w:rPr>
          <w:sz w:val="22"/>
          <w:szCs w:val="22"/>
          <w:lang w:val="en-US" w:eastAsia="zh-CN"/>
        </w:rPr>
        <w:t xml:space="preserve"> </w:t>
      </w:r>
      <w:r w:rsidR="0087251D">
        <w:rPr>
          <w:sz w:val="22"/>
          <w:szCs w:val="22"/>
          <w:lang w:val="en-US" w:eastAsia="zh-CN"/>
        </w:rPr>
        <w:t>C</w:t>
      </w:r>
      <w:r w:rsidR="002838D2" w:rsidRPr="00034731">
        <w:rPr>
          <w:sz w:val="22"/>
          <w:szCs w:val="22"/>
          <w:lang w:val="en-US" w:eastAsia="zh-CN"/>
        </w:rPr>
        <w:t>ell</w:t>
      </w:r>
      <w:r w:rsidR="00A7510C">
        <w:rPr>
          <w:sz w:val="22"/>
          <w:szCs w:val="22"/>
          <w:lang w:val="en-US" w:eastAsia="zh-CN"/>
        </w:rPr>
        <w:t xml:space="preserve"> </w:t>
      </w:r>
      <w:r w:rsidR="002838D2" w:rsidRPr="00034731">
        <w:rPr>
          <w:sz w:val="22"/>
          <w:szCs w:val="22"/>
          <w:lang w:val="en-US" w:eastAsia="zh-CN"/>
        </w:rPr>
        <w:t xml:space="preserve">2 in </w:t>
      </w:r>
      <w:r w:rsidR="003E3C45" w:rsidRPr="00034731">
        <w:rPr>
          <w:sz w:val="22"/>
          <w:szCs w:val="22"/>
          <w:lang w:val="en-US" w:eastAsia="zh-CN"/>
        </w:rPr>
        <w:t xml:space="preserve">gNB2 and </w:t>
      </w:r>
      <w:r w:rsidR="0087251D">
        <w:rPr>
          <w:sz w:val="22"/>
          <w:szCs w:val="22"/>
          <w:lang w:val="en-US" w:eastAsia="zh-CN"/>
        </w:rPr>
        <w:t>C</w:t>
      </w:r>
      <w:r w:rsidR="002838D2" w:rsidRPr="00034731">
        <w:rPr>
          <w:sz w:val="22"/>
          <w:szCs w:val="22"/>
          <w:lang w:val="en-US" w:eastAsia="zh-CN"/>
        </w:rPr>
        <w:t>ell</w:t>
      </w:r>
      <w:r w:rsidR="00A7510C">
        <w:rPr>
          <w:sz w:val="22"/>
          <w:szCs w:val="22"/>
          <w:lang w:val="en-US" w:eastAsia="zh-CN"/>
        </w:rPr>
        <w:t xml:space="preserve"> </w:t>
      </w:r>
      <w:r w:rsidR="002838D2" w:rsidRPr="00034731">
        <w:rPr>
          <w:sz w:val="22"/>
          <w:szCs w:val="22"/>
          <w:lang w:val="en-US" w:eastAsia="zh-CN"/>
        </w:rPr>
        <w:t xml:space="preserve">3 in </w:t>
      </w:r>
      <w:r w:rsidR="003E3C45" w:rsidRPr="00034731">
        <w:rPr>
          <w:sz w:val="22"/>
          <w:szCs w:val="22"/>
          <w:lang w:val="en-US" w:eastAsia="zh-CN"/>
        </w:rPr>
        <w:t xml:space="preserve">gNB3 </w:t>
      </w:r>
      <w:r w:rsidR="00A943BC" w:rsidRPr="00034731">
        <w:rPr>
          <w:sz w:val="22"/>
          <w:szCs w:val="22"/>
          <w:lang w:val="en-US" w:eastAsia="zh-CN"/>
        </w:rPr>
        <w:t xml:space="preserve">are </w:t>
      </w:r>
      <w:r w:rsidR="003E3C45" w:rsidRPr="00034731">
        <w:rPr>
          <w:sz w:val="22"/>
          <w:szCs w:val="22"/>
          <w:lang w:val="en-US" w:eastAsia="zh-CN"/>
        </w:rPr>
        <w:t>potential target cells for load balancing</w:t>
      </w:r>
      <w:r w:rsidR="00A943BC" w:rsidRPr="00034731">
        <w:rPr>
          <w:sz w:val="22"/>
          <w:szCs w:val="22"/>
          <w:lang w:val="en-US" w:eastAsia="zh-CN"/>
        </w:rPr>
        <w:t xml:space="preserve">. Xn signaling is </w:t>
      </w:r>
      <w:r w:rsidR="003B4583">
        <w:rPr>
          <w:sz w:val="22"/>
          <w:szCs w:val="22"/>
          <w:lang w:val="en-US" w:eastAsia="zh-CN"/>
        </w:rPr>
        <w:t>available</w:t>
      </w:r>
      <w:r w:rsidR="00A943BC" w:rsidRPr="00034731">
        <w:rPr>
          <w:sz w:val="22"/>
          <w:szCs w:val="22"/>
          <w:lang w:val="en-US" w:eastAsia="zh-CN"/>
        </w:rPr>
        <w:t xml:space="preserve"> between gNB1 and gNB2,</w:t>
      </w:r>
      <w:r w:rsidR="003B4583">
        <w:rPr>
          <w:sz w:val="22"/>
          <w:szCs w:val="22"/>
          <w:lang w:val="en-US" w:eastAsia="zh-CN"/>
        </w:rPr>
        <w:t xml:space="preserve"> </w:t>
      </w:r>
      <w:r w:rsidR="00A943BC" w:rsidRPr="00034731">
        <w:rPr>
          <w:sz w:val="22"/>
          <w:szCs w:val="22"/>
          <w:lang w:val="en-US" w:eastAsia="zh-CN"/>
        </w:rPr>
        <w:t>between gNB2 and gNB3</w:t>
      </w:r>
      <w:r w:rsidR="003E3C45" w:rsidRPr="00034731">
        <w:rPr>
          <w:sz w:val="22"/>
          <w:szCs w:val="22"/>
          <w:lang w:val="en-US" w:eastAsia="zh-CN"/>
        </w:rPr>
        <w:t>,</w:t>
      </w:r>
      <w:r w:rsidR="00A943BC" w:rsidRPr="00034731">
        <w:rPr>
          <w:sz w:val="22"/>
          <w:szCs w:val="22"/>
          <w:lang w:val="en-US" w:eastAsia="zh-CN"/>
        </w:rPr>
        <w:t xml:space="preserve"> but </w:t>
      </w:r>
      <w:r w:rsidR="00B71124">
        <w:rPr>
          <w:sz w:val="22"/>
          <w:szCs w:val="22"/>
          <w:lang w:val="en-US" w:eastAsia="zh-CN"/>
        </w:rPr>
        <w:t xml:space="preserve">it is </w:t>
      </w:r>
      <w:r w:rsidR="00A943BC" w:rsidRPr="00034731">
        <w:rPr>
          <w:sz w:val="22"/>
          <w:szCs w:val="22"/>
          <w:lang w:val="en-US" w:eastAsia="zh-CN"/>
        </w:rPr>
        <w:t xml:space="preserve">not </w:t>
      </w:r>
      <w:r w:rsidR="00B71124">
        <w:rPr>
          <w:sz w:val="22"/>
          <w:szCs w:val="22"/>
          <w:lang w:val="en-US" w:eastAsia="zh-CN"/>
        </w:rPr>
        <w:t xml:space="preserve">available </w:t>
      </w:r>
      <w:r w:rsidR="00A943BC" w:rsidRPr="00034731">
        <w:rPr>
          <w:sz w:val="22"/>
          <w:szCs w:val="22"/>
          <w:lang w:val="en-US" w:eastAsia="zh-CN"/>
        </w:rPr>
        <w:t xml:space="preserve">between gNB1 and gNB3. </w:t>
      </w:r>
      <w:r w:rsidR="00FA3B22">
        <w:rPr>
          <w:sz w:val="22"/>
          <w:szCs w:val="22"/>
          <w:lang w:val="en-US" w:eastAsia="zh-CN"/>
        </w:rPr>
        <w:t>The</w:t>
      </w:r>
      <w:r w:rsidR="00B71124">
        <w:rPr>
          <w:sz w:val="22"/>
          <w:szCs w:val="22"/>
          <w:lang w:val="en-US" w:eastAsia="zh-CN"/>
        </w:rPr>
        <w:t xml:space="preserve"> </w:t>
      </w:r>
      <w:r w:rsidR="00A943BC" w:rsidRPr="00034731">
        <w:rPr>
          <w:sz w:val="22"/>
          <w:szCs w:val="22"/>
          <w:lang w:val="en-US" w:eastAsia="zh-CN"/>
        </w:rPr>
        <w:t xml:space="preserve">gNB1 </w:t>
      </w:r>
      <w:r w:rsidR="00FA3B22">
        <w:rPr>
          <w:sz w:val="22"/>
          <w:szCs w:val="22"/>
          <w:lang w:val="en-US" w:eastAsia="zh-CN"/>
        </w:rPr>
        <w:t xml:space="preserve">needs </w:t>
      </w:r>
      <w:r w:rsidR="00A943BC" w:rsidRPr="00034731">
        <w:rPr>
          <w:sz w:val="22"/>
          <w:szCs w:val="22"/>
          <w:lang w:val="en-US" w:eastAsia="zh-CN"/>
        </w:rPr>
        <w:t xml:space="preserve">to </w:t>
      </w:r>
      <w:r w:rsidR="003B33D2" w:rsidRPr="00034731">
        <w:rPr>
          <w:sz w:val="22"/>
          <w:szCs w:val="22"/>
          <w:lang w:val="en-US" w:eastAsia="zh-CN"/>
        </w:rPr>
        <w:t xml:space="preserve">understand </w:t>
      </w:r>
      <w:r w:rsidR="00F325EE" w:rsidRPr="00034731">
        <w:rPr>
          <w:sz w:val="22"/>
          <w:szCs w:val="22"/>
          <w:lang w:val="en-US" w:eastAsia="zh-CN"/>
        </w:rPr>
        <w:t>whether</w:t>
      </w:r>
      <w:r w:rsidR="00CE5916">
        <w:rPr>
          <w:sz w:val="22"/>
          <w:szCs w:val="22"/>
          <w:lang w:val="en-US" w:eastAsia="zh-CN"/>
        </w:rPr>
        <w:t xml:space="preserve"> </w:t>
      </w:r>
      <w:r w:rsidR="00F325EE">
        <w:rPr>
          <w:sz w:val="22"/>
          <w:szCs w:val="22"/>
          <w:lang w:val="en-US" w:eastAsia="zh-CN"/>
        </w:rPr>
        <w:t>the</w:t>
      </w:r>
      <w:r w:rsidR="003B33D2" w:rsidRPr="00034731">
        <w:rPr>
          <w:sz w:val="22"/>
          <w:szCs w:val="22"/>
          <w:lang w:val="en-US" w:eastAsia="zh-CN"/>
        </w:rPr>
        <w:t xml:space="preserve"> </w:t>
      </w:r>
      <w:r w:rsidR="003764F1">
        <w:rPr>
          <w:sz w:val="22"/>
          <w:szCs w:val="22"/>
          <w:lang w:val="en-US" w:eastAsia="zh-CN"/>
        </w:rPr>
        <w:t>C</w:t>
      </w:r>
      <w:r w:rsidR="003B33D2" w:rsidRPr="00034731">
        <w:rPr>
          <w:sz w:val="22"/>
          <w:szCs w:val="22"/>
          <w:lang w:val="en-US" w:eastAsia="zh-CN"/>
        </w:rPr>
        <w:t>ell</w:t>
      </w:r>
      <w:r w:rsidR="00A7510C">
        <w:rPr>
          <w:sz w:val="22"/>
          <w:szCs w:val="22"/>
          <w:lang w:val="en-US" w:eastAsia="zh-CN"/>
        </w:rPr>
        <w:t xml:space="preserve"> </w:t>
      </w:r>
      <w:r w:rsidR="003B33D2" w:rsidRPr="00034731">
        <w:rPr>
          <w:sz w:val="22"/>
          <w:szCs w:val="22"/>
          <w:lang w:val="en-US" w:eastAsia="zh-CN"/>
        </w:rPr>
        <w:t xml:space="preserve">2 in gNB2 </w:t>
      </w:r>
      <w:r w:rsidR="003B33D2" w:rsidRPr="00007964">
        <w:rPr>
          <w:sz w:val="22"/>
          <w:szCs w:val="22"/>
          <w:u w:val="single"/>
          <w:lang w:val="en-US" w:eastAsia="zh-CN"/>
        </w:rPr>
        <w:t>is a good candidate for load balancing</w:t>
      </w:r>
      <w:r w:rsidR="009810F8">
        <w:rPr>
          <w:sz w:val="22"/>
          <w:szCs w:val="22"/>
          <w:lang w:val="en-US" w:eastAsia="zh-CN"/>
        </w:rPr>
        <w:t>. In</w:t>
      </w:r>
      <w:r w:rsidR="00567FBC">
        <w:rPr>
          <w:sz w:val="22"/>
          <w:szCs w:val="22"/>
          <w:lang w:val="en-US" w:eastAsia="zh-CN"/>
        </w:rPr>
        <w:t xml:space="preserve"> fact, it</w:t>
      </w:r>
      <w:r w:rsidR="009810F8">
        <w:rPr>
          <w:sz w:val="22"/>
          <w:szCs w:val="22"/>
          <w:lang w:val="en-US" w:eastAsia="zh-CN"/>
        </w:rPr>
        <w:t xml:space="preserve"> can happen that </w:t>
      </w:r>
      <w:r w:rsidR="00F24D72">
        <w:rPr>
          <w:sz w:val="22"/>
          <w:szCs w:val="22"/>
          <w:lang w:val="en-US" w:eastAsia="zh-CN"/>
        </w:rPr>
        <w:t xml:space="preserve">the </w:t>
      </w:r>
      <w:r w:rsidR="00C57D44">
        <w:rPr>
          <w:sz w:val="22"/>
          <w:szCs w:val="22"/>
          <w:lang w:val="en-US" w:eastAsia="zh-CN"/>
        </w:rPr>
        <w:t xml:space="preserve">available </w:t>
      </w:r>
      <w:r w:rsidR="00F24D72">
        <w:rPr>
          <w:sz w:val="22"/>
          <w:szCs w:val="22"/>
          <w:lang w:val="en-US" w:eastAsia="zh-CN"/>
        </w:rPr>
        <w:t xml:space="preserve">capacity of </w:t>
      </w:r>
      <w:r w:rsidR="009810F8">
        <w:rPr>
          <w:sz w:val="22"/>
          <w:szCs w:val="22"/>
          <w:lang w:val="en-US" w:eastAsia="zh-CN"/>
        </w:rPr>
        <w:t xml:space="preserve">the </w:t>
      </w:r>
      <w:r w:rsidR="00F24D72">
        <w:rPr>
          <w:sz w:val="22"/>
          <w:szCs w:val="22"/>
          <w:lang w:val="en-US" w:eastAsia="zh-CN"/>
        </w:rPr>
        <w:t xml:space="preserve">NR-U channel </w:t>
      </w:r>
      <w:r w:rsidR="009810F8">
        <w:rPr>
          <w:sz w:val="22"/>
          <w:szCs w:val="22"/>
          <w:lang w:val="en-US" w:eastAsia="zh-CN"/>
        </w:rPr>
        <w:t xml:space="preserve">that will serve the UE after the handover </w:t>
      </w:r>
      <w:r w:rsidR="000859EE">
        <w:rPr>
          <w:sz w:val="22"/>
          <w:szCs w:val="22"/>
          <w:lang w:val="en-US" w:eastAsia="zh-CN"/>
        </w:rPr>
        <w:t xml:space="preserve">in Cell 2 </w:t>
      </w:r>
      <w:r w:rsidR="009810F8">
        <w:rPr>
          <w:sz w:val="22"/>
          <w:szCs w:val="22"/>
          <w:lang w:val="en-US" w:eastAsia="zh-CN"/>
        </w:rPr>
        <w:t xml:space="preserve">is reduced due to </w:t>
      </w:r>
      <w:r w:rsidR="00572332">
        <w:rPr>
          <w:sz w:val="22"/>
          <w:szCs w:val="22"/>
          <w:lang w:val="en-US" w:eastAsia="zh-CN"/>
        </w:rPr>
        <w:t xml:space="preserve">NR-U </w:t>
      </w:r>
      <w:r w:rsidR="002838D2" w:rsidRPr="00034731">
        <w:rPr>
          <w:sz w:val="22"/>
          <w:szCs w:val="22"/>
          <w:lang w:val="en-US" w:eastAsia="zh-CN"/>
        </w:rPr>
        <w:t>transmission</w:t>
      </w:r>
      <w:r w:rsidR="00F325EE">
        <w:rPr>
          <w:sz w:val="22"/>
          <w:szCs w:val="22"/>
          <w:lang w:val="en-US" w:eastAsia="zh-CN"/>
        </w:rPr>
        <w:t>s</w:t>
      </w:r>
      <w:r w:rsidR="002838D2" w:rsidRPr="00034731">
        <w:rPr>
          <w:sz w:val="22"/>
          <w:szCs w:val="22"/>
          <w:lang w:val="en-US" w:eastAsia="zh-CN"/>
        </w:rPr>
        <w:t xml:space="preserve"> </w:t>
      </w:r>
      <w:r w:rsidR="00F325EE">
        <w:rPr>
          <w:sz w:val="22"/>
          <w:szCs w:val="22"/>
          <w:lang w:val="en-US" w:eastAsia="zh-CN"/>
        </w:rPr>
        <w:t xml:space="preserve">in </w:t>
      </w:r>
      <w:r w:rsidR="0087251D">
        <w:rPr>
          <w:sz w:val="22"/>
          <w:szCs w:val="22"/>
          <w:lang w:val="en-US" w:eastAsia="zh-CN"/>
        </w:rPr>
        <w:t>C</w:t>
      </w:r>
      <w:r w:rsidR="00F325EE">
        <w:rPr>
          <w:sz w:val="22"/>
          <w:szCs w:val="22"/>
          <w:lang w:val="en-US" w:eastAsia="zh-CN"/>
        </w:rPr>
        <w:t>ell 3</w:t>
      </w:r>
      <w:r w:rsidR="009810F8">
        <w:rPr>
          <w:sz w:val="22"/>
          <w:szCs w:val="22"/>
          <w:lang w:val="en-US" w:eastAsia="zh-CN"/>
        </w:rPr>
        <w:t xml:space="preserve">, </w:t>
      </w:r>
      <w:r w:rsidR="00CE5916">
        <w:rPr>
          <w:sz w:val="22"/>
          <w:szCs w:val="22"/>
          <w:lang w:val="en-US" w:eastAsia="zh-CN"/>
        </w:rPr>
        <w:t xml:space="preserve">but this impact is not </w:t>
      </w:r>
      <w:r w:rsidR="004C53D6">
        <w:rPr>
          <w:sz w:val="22"/>
          <w:szCs w:val="22"/>
          <w:lang w:val="en-US" w:eastAsia="zh-CN"/>
        </w:rPr>
        <w:t>considered as of today</w:t>
      </w:r>
      <w:r w:rsidR="003B33D2" w:rsidRPr="00034731">
        <w:rPr>
          <w:sz w:val="22"/>
          <w:szCs w:val="22"/>
          <w:lang w:val="en-US" w:eastAsia="zh-CN"/>
        </w:rPr>
        <w:t>.</w:t>
      </w:r>
    </w:p>
    <w:p w14:paraId="2F2810F4" w14:textId="77777777" w:rsidR="00407F1C" w:rsidRDefault="00407F1C" w:rsidP="00A952BA">
      <w:pPr>
        <w:spacing w:after="0" w:line="240" w:lineRule="exact"/>
        <w:rPr>
          <w:lang w:val="en-US" w:eastAsia="zh-CN"/>
        </w:rPr>
      </w:pPr>
    </w:p>
    <w:p w14:paraId="4873546C" w14:textId="04A37F83" w:rsidR="00407F1C" w:rsidRDefault="000D12E0" w:rsidP="000D12E0">
      <w:pPr>
        <w:jc w:val="center"/>
        <w:rPr>
          <w:lang w:val="en-US"/>
        </w:rPr>
      </w:pPr>
      <w:r>
        <w:rPr>
          <w:noProof/>
        </w:rPr>
        <w:drawing>
          <wp:inline distT="0" distB="0" distL="0" distR="0" wp14:anchorId="0F5F7E5D" wp14:editId="60FBD2F3">
            <wp:extent cx="3305175" cy="1941478"/>
            <wp:effectExtent l="0" t="0" r="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325709" cy="1953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F6AB50" w14:textId="4819382D" w:rsidR="003E017C" w:rsidRDefault="00942B7D" w:rsidP="003E017C">
      <w:pPr>
        <w:spacing w:after="0" w:line="280" w:lineRule="exact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 xml:space="preserve">Instead of exchanging “COT percentage” of second tier neighbors, </w:t>
      </w:r>
      <w:r w:rsidR="00381360">
        <w:rPr>
          <w:sz w:val="22"/>
          <w:szCs w:val="22"/>
          <w:lang w:val="en-US" w:eastAsia="zh-CN"/>
        </w:rPr>
        <w:t>the</w:t>
      </w:r>
      <w:r w:rsidR="00C2340D">
        <w:rPr>
          <w:sz w:val="22"/>
          <w:szCs w:val="22"/>
          <w:lang w:val="en-US" w:eastAsia="zh-CN"/>
        </w:rPr>
        <w:t xml:space="preserve"> </w:t>
      </w:r>
      <w:r w:rsidR="00D47286">
        <w:rPr>
          <w:sz w:val="22"/>
          <w:szCs w:val="22"/>
          <w:lang w:val="en-US" w:eastAsia="zh-CN"/>
        </w:rPr>
        <w:t>gNB 2</w:t>
      </w:r>
      <w:r w:rsidR="00C2340D">
        <w:rPr>
          <w:sz w:val="22"/>
          <w:szCs w:val="22"/>
          <w:lang w:val="en-US" w:eastAsia="zh-CN"/>
        </w:rPr>
        <w:t xml:space="preserve"> </w:t>
      </w:r>
      <w:r w:rsidR="00381360">
        <w:rPr>
          <w:sz w:val="22"/>
          <w:szCs w:val="22"/>
          <w:lang w:val="en-US" w:eastAsia="zh-CN"/>
        </w:rPr>
        <w:t xml:space="preserve">can just </w:t>
      </w:r>
      <w:r w:rsidR="00C2340D">
        <w:rPr>
          <w:sz w:val="22"/>
          <w:szCs w:val="22"/>
          <w:lang w:val="en-US" w:eastAsia="zh-CN"/>
        </w:rPr>
        <w:t xml:space="preserve">report to </w:t>
      </w:r>
      <w:r w:rsidR="00D47286">
        <w:rPr>
          <w:sz w:val="22"/>
          <w:szCs w:val="22"/>
          <w:lang w:val="en-US" w:eastAsia="zh-CN"/>
        </w:rPr>
        <w:t>the gNB</w:t>
      </w:r>
      <w:r w:rsidR="00C2340D">
        <w:rPr>
          <w:sz w:val="22"/>
          <w:szCs w:val="22"/>
          <w:lang w:val="en-US" w:eastAsia="zh-CN"/>
        </w:rPr>
        <w:t xml:space="preserve"> 1 </w:t>
      </w:r>
      <w:r w:rsidR="004C53D6">
        <w:rPr>
          <w:sz w:val="22"/>
          <w:szCs w:val="22"/>
          <w:lang w:val="en-US" w:eastAsia="zh-CN"/>
        </w:rPr>
        <w:t>the</w:t>
      </w:r>
      <w:r w:rsidR="00C2340D">
        <w:rPr>
          <w:sz w:val="22"/>
          <w:szCs w:val="22"/>
          <w:lang w:val="en-US" w:eastAsia="zh-CN"/>
        </w:rPr>
        <w:t xml:space="preserve"> available </w:t>
      </w:r>
      <w:r w:rsidR="004C53D6">
        <w:rPr>
          <w:sz w:val="22"/>
          <w:szCs w:val="22"/>
          <w:lang w:val="en-US" w:eastAsia="zh-CN"/>
        </w:rPr>
        <w:t>capacity</w:t>
      </w:r>
      <w:r w:rsidR="00C2340D">
        <w:rPr>
          <w:sz w:val="22"/>
          <w:szCs w:val="22"/>
          <w:lang w:val="en-US" w:eastAsia="zh-CN"/>
        </w:rPr>
        <w:t xml:space="preserve"> </w:t>
      </w:r>
      <w:r w:rsidR="00381360">
        <w:rPr>
          <w:sz w:val="22"/>
          <w:szCs w:val="22"/>
          <w:lang w:val="en-US" w:eastAsia="zh-CN"/>
        </w:rPr>
        <w:t xml:space="preserve">of </w:t>
      </w:r>
      <w:r w:rsidR="0087251D">
        <w:rPr>
          <w:sz w:val="22"/>
          <w:szCs w:val="22"/>
          <w:lang w:val="en-US" w:eastAsia="zh-CN"/>
        </w:rPr>
        <w:t xml:space="preserve">the </w:t>
      </w:r>
      <w:r w:rsidR="00C2340D">
        <w:rPr>
          <w:sz w:val="22"/>
          <w:szCs w:val="22"/>
          <w:lang w:val="en-US" w:eastAsia="zh-CN"/>
        </w:rPr>
        <w:t>NR-U channel</w:t>
      </w:r>
      <w:r w:rsidR="0087251D">
        <w:rPr>
          <w:sz w:val="22"/>
          <w:szCs w:val="22"/>
          <w:lang w:val="en-US" w:eastAsia="zh-CN"/>
        </w:rPr>
        <w:t>s operating in Cell 2</w:t>
      </w:r>
      <w:r w:rsidR="00C2340D">
        <w:rPr>
          <w:sz w:val="22"/>
          <w:szCs w:val="22"/>
          <w:lang w:val="en-US" w:eastAsia="zh-CN"/>
        </w:rPr>
        <w:t>.</w:t>
      </w:r>
      <w:r w:rsidR="008F1387">
        <w:rPr>
          <w:sz w:val="22"/>
          <w:szCs w:val="22"/>
          <w:lang w:val="en-US" w:eastAsia="zh-CN"/>
        </w:rPr>
        <w:t xml:space="preserve"> If Cell 2 has only one NR-U channel</w:t>
      </w:r>
      <w:r w:rsidR="00800FEC">
        <w:rPr>
          <w:sz w:val="22"/>
          <w:szCs w:val="22"/>
          <w:lang w:val="en-US" w:eastAsia="zh-CN"/>
        </w:rPr>
        <w:t xml:space="preserve">, the </w:t>
      </w:r>
      <w:r w:rsidR="00800FEC">
        <w:rPr>
          <w:sz w:val="22"/>
          <w:szCs w:val="22"/>
          <w:lang w:val="en-US"/>
        </w:rPr>
        <w:t xml:space="preserve">NR-U transmissions occurring in Cell 3 can be factored in the CAC </w:t>
      </w:r>
      <w:r w:rsidR="00EA21CA">
        <w:rPr>
          <w:sz w:val="22"/>
          <w:szCs w:val="22"/>
          <w:lang w:val="en-US"/>
        </w:rPr>
        <w:t>of Cell 2</w:t>
      </w:r>
      <w:r w:rsidR="008F1387">
        <w:rPr>
          <w:sz w:val="22"/>
          <w:szCs w:val="22"/>
          <w:lang w:val="en-US" w:eastAsia="zh-CN"/>
        </w:rPr>
        <w:t xml:space="preserve">. </w:t>
      </w:r>
      <w:r w:rsidR="00046371">
        <w:rPr>
          <w:sz w:val="22"/>
          <w:szCs w:val="22"/>
          <w:lang w:val="en-US" w:eastAsia="zh-CN"/>
        </w:rPr>
        <w:t>However,</w:t>
      </w:r>
      <w:r w:rsidR="00593625">
        <w:rPr>
          <w:sz w:val="22"/>
          <w:szCs w:val="22"/>
          <w:lang w:val="en-US" w:eastAsia="zh-CN"/>
        </w:rPr>
        <w:t xml:space="preserve"> there can be up to 4 NR-U Channels in one cell, </w:t>
      </w:r>
      <w:r w:rsidR="00046371">
        <w:rPr>
          <w:sz w:val="22"/>
          <w:szCs w:val="22"/>
          <w:lang w:val="en-US" w:eastAsia="zh-CN"/>
        </w:rPr>
        <w:t>so</w:t>
      </w:r>
      <w:r w:rsidR="00341314">
        <w:rPr>
          <w:sz w:val="22"/>
          <w:szCs w:val="22"/>
          <w:lang w:val="en-US" w:eastAsia="zh-CN"/>
        </w:rPr>
        <w:t xml:space="preserve"> </w:t>
      </w:r>
      <w:r w:rsidR="00046371">
        <w:rPr>
          <w:sz w:val="22"/>
          <w:szCs w:val="22"/>
          <w:lang w:val="en-US" w:eastAsia="zh-CN"/>
        </w:rPr>
        <w:t xml:space="preserve">the legacy </w:t>
      </w:r>
      <w:r w:rsidR="0070328A">
        <w:rPr>
          <w:sz w:val="22"/>
          <w:szCs w:val="22"/>
          <w:lang w:val="en-US" w:eastAsia="zh-CN"/>
        </w:rPr>
        <w:t xml:space="preserve">metric on </w:t>
      </w:r>
      <w:r w:rsidR="00046371">
        <w:rPr>
          <w:sz w:val="22"/>
          <w:szCs w:val="22"/>
          <w:lang w:val="en-US" w:eastAsia="zh-CN"/>
        </w:rPr>
        <w:t>CAC</w:t>
      </w:r>
      <w:r w:rsidR="00EA21CA">
        <w:rPr>
          <w:sz w:val="22"/>
          <w:szCs w:val="22"/>
          <w:lang w:val="en-US" w:eastAsia="zh-CN"/>
        </w:rPr>
        <w:t xml:space="preserve"> </w:t>
      </w:r>
      <w:r w:rsidR="0070328A">
        <w:rPr>
          <w:sz w:val="22"/>
          <w:szCs w:val="22"/>
          <w:lang w:val="en-US" w:eastAsia="zh-CN"/>
        </w:rPr>
        <w:t>for</w:t>
      </w:r>
      <w:r w:rsidR="00EA21CA">
        <w:rPr>
          <w:sz w:val="22"/>
          <w:szCs w:val="22"/>
          <w:lang w:val="en-US" w:eastAsia="zh-CN"/>
        </w:rPr>
        <w:t xml:space="preserve"> Cell 2</w:t>
      </w:r>
      <w:r w:rsidR="00046371">
        <w:rPr>
          <w:sz w:val="22"/>
          <w:szCs w:val="22"/>
          <w:lang w:val="en-US" w:eastAsia="zh-CN"/>
        </w:rPr>
        <w:t xml:space="preserve"> is not enough.</w:t>
      </w:r>
      <w:r w:rsidR="003E017C">
        <w:rPr>
          <w:sz w:val="22"/>
          <w:szCs w:val="22"/>
          <w:lang w:val="en-US" w:eastAsia="zh-CN"/>
        </w:rPr>
        <w:t xml:space="preserve"> </w:t>
      </w:r>
      <w:r w:rsidR="00EA21CA">
        <w:rPr>
          <w:sz w:val="22"/>
          <w:szCs w:val="22"/>
          <w:lang w:val="en-US" w:eastAsia="zh-CN"/>
        </w:rPr>
        <w:t>Therefore, we propose to add</w:t>
      </w:r>
      <w:r w:rsidR="00247222">
        <w:rPr>
          <w:sz w:val="22"/>
          <w:szCs w:val="22"/>
          <w:lang w:val="en-US" w:eastAsia="zh-CN"/>
        </w:rPr>
        <w:t xml:space="preserve"> </w:t>
      </w:r>
      <w:r w:rsidR="00A804DB">
        <w:rPr>
          <w:sz w:val="22"/>
          <w:szCs w:val="22"/>
          <w:lang w:val="en-US" w:eastAsia="zh-CN"/>
        </w:rPr>
        <w:t xml:space="preserve">a </w:t>
      </w:r>
      <w:r w:rsidR="00247222" w:rsidRPr="00A804DB">
        <w:rPr>
          <w:sz w:val="22"/>
          <w:szCs w:val="22"/>
          <w:u w:val="single"/>
          <w:lang w:val="en-US" w:eastAsia="zh-CN"/>
        </w:rPr>
        <w:t>CAC per NR-U Channel</w:t>
      </w:r>
      <w:r w:rsidR="00247222">
        <w:rPr>
          <w:sz w:val="22"/>
          <w:szCs w:val="22"/>
          <w:lang w:val="en-US" w:eastAsia="zh-CN"/>
        </w:rPr>
        <w:t>, and</w:t>
      </w:r>
      <w:r w:rsidR="00EA21CA">
        <w:rPr>
          <w:sz w:val="22"/>
          <w:szCs w:val="22"/>
          <w:lang w:val="en-US" w:eastAsia="zh-CN"/>
        </w:rPr>
        <w:t xml:space="preserve"> </w:t>
      </w:r>
      <w:r w:rsidR="00A804DB">
        <w:rPr>
          <w:sz w:val="22"/>
          <w:szCs w:val="22"/>
          <w:lang w:val="en-US" w:eastAsia="zh-CN"/>
        </w:rPr>
        <w:t xml:space="preserve">the reduction in available capacity for the NR-U Channels in </w:t>
      </w:r>
      <w:r w:rsidR="00273476">
        <w:rPr>
          <w:sz w:val="22"/>
          <w:szCs w:val="22"/>
          <w:lang w:val="en-US" w:eastAsia="zh-CN"/>
        </w:rPr>
        <w:t xml:space="preserve">Cell 2, caused by the </w:t>
      </w:r>
      <w:r w:rsidR="00EA21CA">
        <w:rPr>
          <w:sz w:val="22"/>
          <w:szCs w:val="22"/>
          <w:lang w:val="en-US"/>
        </w:rPr>
        <w:t xml:space="preserve">NR-U transmissions in </w:t>
      </w:r>
      <w:r w:rsidR="00247222">
        <w:rPr>
          <w:sz w:val="22"/>
          <w:szCs w:val="22"/>
          <w:lang w:val="en-US"/>
        </w:rPr>
        <w:t>C</w:t>
      </w:r>
      <w:r w:rsidR="00EA21CA">
        <w:rPr>
          <w:sz w:val="22"/>
          <w:szCs w:val="22"/>
          <w:lang w:val="en-US"/>
        </w:rPr>
        <w:t>ell 3</w:t>
      </w:r>
      <w:r w:rsidR="00247222">
        <w:rPr>
          <w:sz w:val="22"/>
          <w:szCs w:val="22"/>
          <w:lang w:val="en-US"/>
        </w:rPr>
        <w:t xml:space="preserve"> can be</w:t>
      </w:r>
      <w:r w:rsidR="00EA21CA">
        <w:rPr>
          <w:sz w:val="22"/>
          <w:szCs w:val="22"/>
          <w:lang w:val="en-US"/>
        </w:rPr>
        <w:t xml:space="preserve"> </w:t>
      </w:r>
      <w:r w:rsidR="00273476">
        <w:rPr>
          <w:sz w:val="22"/>
          <w:szCs w:val="22"/>
          <w:lang w:val="en-US"/>
        </w:rPr>
        <w:t>included</w:t>
      </w:r>
      <w:r w:rsidR="00EA21CA">
        <w:rPr>
          <w:sz w:val="22"/>
          <w:szCs w:val="22"/>
          <w:lang w:val="en-US"/>
        </w:rPr>
        <w:t xml:space="preserve"> in the CAC of the NR-U </w:t>
      </w:r>
      <w:r w:rsidR="00247222">
        <w:rPr>
          <w:sz w:val="22"/>
          <w:szCs w:val="22"/>
          <w:lang w:val="en-US"/>
        </w:rPr>
        <w:t>C</w:t>
      </w:r>
      <w:r w:rsidR="00EA21CA">
        <w:rPr>
          <w:sz w:val="22"/>
          <w:szCs w:val="22"/>
          <w:lang w:val="en-US"/>
        </w:rPr>
        <w:t>hannel</w:t>
      </w:r>
      <w:r w:rsidR="00247222">
        <w:rPr>
          <w:sz w:val="22"/>
          <w:szCs w:val="22"/>
          <w:lang w:val="en-US"/>
        </w:rPr>
        <w:t xml:space="preserve"> reported </w:t>
      </w:r>
      <w:r w:rsidR="00273476">
        <w:rPr>
          <w:sz w:val="22"/>
          <w:szCs w:val="22"/>
          <w:lang w:val="en-US"/>
        </w:rPr>
        <w:t>from</w:t>
      </w:r>
      <w:r w:rsidR="00247222">
        <w:rPr>
          <w:sz w:val="22"/>
          <w:szCs w:val="22"/>
          <w:lang w:val="en-US"/>
        </w:rPr>
        <w:t xml:space="preserve"> gNB</w:t>
      </w:r>
      <w:r w:rsidR="0001494F">
        <w:rPr>
          <w:sz w:val="22"/>
          <w:szCs w:val="22"/>
          <w:lang w:val="en-US"/>
        </w:rPr>
        <w:t xml:space="preserve"> 2 </w:t>
      </w:r>
      <w:r w:rsidR="00273476">
        <w:rPr>
          <w:sz w:val="22"/>
          <w:szCs w:val="22"/>
          <w:lang w:val="en-US"/>
        </w:rPr>
        <w:t>to</w:t>
      </w:r>
      <w:r w:rsidR="0001494F">
        <w:rPr>
          <w:sz w:val="22"/>
          <w:szCs w:val="22"/>
          <w:lang w:val="en-US"/>
        </w:rPr>
        <w:t xml:space="preserve"> </w:t>
      </w:r>
      <w:r w:rsidR="00273476">
        <w:rPr>
          <w:sz w:val="22"/>
          <w:szCs w:val="22"/>
          <w:lang w:val="en-US"/>
        </w:rPr>
        <w:t>gNB 1</w:t>
      </w:r>
      <w:r w:rsidR="0001494F">
        <w:rPr>
          <w:sz w:val="22"/>
          <w:szCs w:val="22"/>
          <w:lang w:val="en-US"/>
        </w:rPr>
        <w:t>.</w:t>
      </w:r>
    </w:p>
    <w:p w14:paraId="010313BB" w14:textId="7580B84F" w:rsidR="00046371" w:rsidRDefault="00046371" w:rsidP="00034731">
      <w:pPr>
        <w:spacing w:after="0" w:line="280" w:lineRule="exact"/>
        <w:rPr>
          <w:sz w:val="22"/>
          <w:szCs w:val="22"/>
          <w:lang w:val="en-US" w:eastAsia="zh-CN"/>
        </w:rPr>
      </w:pPr>
    </w:p>
    <w:p w14:paraId="44FD0BB7" w14:textId="72E4F139" w:rsidR="00AE0620" w:rsidRDefault="00DA5F95" w:rsidP="00AE0620">
      <w:pPr>
        <w:spacing w:after="0" w:line="280" w:lineRule="exact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We also note that </w:t>
      </w:r>
      <w:r w:rsidR="000524EA">
        <w:rPr>
          <w:sz w:val="22"/>
          <w:szCs w:val="22"/>
          <w:lang w:val="en-US"/>
        </w:rPr>
        <w:t>t</w:t>
      </w:r>
      <w:r w:rsidR="00AE0620">
        <w:rPr>
          <w:sz w:val="22"/>
          <w:szCs w:val="22"/>
          <w:lang w:val="en-US"/>
        </w:rPr>
        <w:t>he</w:t>
      </w:r>
      <w:r w:rsidR="0032415C">
        <w:rPr>
          <w:sz w:val="22"/>
          <w:szCs w:val="22"/>
          <w:lang w:val="en-US"/>
        </w:rPr>
        <w:t xml:space="preserve"> existing CAC metric includes </w:t>
      </w:r>
      <w:r w:rsidR="00AE0620">
        <w:rPr>
          <w:sz w:val="22"/>
          <w:szCs w:val="22"/>
          <w:lang w:val="en-US"/>
        </w:rPr>
        <w:t>indication of SSB Area Capacity value, as shown below:</w:t>
      </w:r>
    </w:p>
    <w:p w14:paraId="46263F1E" w14:textId="77777777" w:rsidR="000524EA" w:rsidRDefault="000524EA" w:rsidP="00AE0620">
      <w:pPr>
        <w:spacing w:after="0" w:line="280" w:lineRule="exact"/>
        <w:rPr>
          <w:sz w:val="22"/>
          <w:szCs w:val="22"/>
          <w:lang w:val="en-US"/>
        </w:rPr>
      </w:pPr>
    </w:p>
    <w:p w14:paraId="3AB740C0" w14:textId="77777777" w:rsidR="00AE0620" w:rsidRPr="000524EA" w:rsidRDefault="00AE0620" w:rsidP="00AE0620">
      <w:pPr>
        <w:pStyle w:val="Heading4"/>
        <w:rPr>
          <w:i/>
          <w:iCs/>
        </w:rPr>
      </w:pPr>
      <w:bookmarkStart w:id="2" w:name="_Toc14207859"/>
      <w:bookmarkStart w:id="3" w:name="_Toc44497642"/>
      <w:bookmarkStart w:id="4" w:name="_Toc45108030"/>
      <w:bookmarkStart w:id="5" w:name="_Toc45901650"/>
      <w:bookmarkStart w:id="6" w:name="_Toc51850730"/>
      <w:bookmarkStart w:id="7" w:name="_Toc56693733"/>
      <w:bookmarkStart w:id="8" w:name="_Toc64447276"/>
      <w:bookmarkStart w:id="9" w:name="_Toc66286770"/>
      <w:bookmarkStart w:id="10" w:name="_Toc74151465"/>
      <w:bookmarkStart w:id="11" w:name="_Toc88653938"/>
      <w:bookmarkStart w:id="12" w:name="_Toc97904294"/>
      <w:bookmarkStart w:id="13" w:name="_Toc98868381"/>
      <w:bookmarkStart w:id="14" w:name="_Toc105174666"/>
      <w:bookmarkStart w:id="15" w:name="_Toc106109503"/>
      <w:bookmarkStart w:id="16" w:name="_Toc113825324"/>
      <w:bookmarkStart w:id="17" w:name="_Toc120033480"/>
      <w:r w:rsidRPr="000524EA">
        <w:rPr>
          <w:i/>
          <w:iCs/>
        </w:rPr>
        <w:t>9.2.2.54</w:t>
      </w:r>
      <w:r w:rsidRPr="000524EA">
        <w:rPr>
          <w:i/>
          <w:iCs/>
        </w:rPr>
        <w:tab/>
        <w:t>Capacity Value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233BD45A" w14:textId="77777777" w:rsidR="00AE0620" w:rsidRPr="000524EA" w:rsidRDefault="00AE0620" w:rsidP="00AE0620">
      <w:pPr>
        <w:rPr>
          <w:i/>
          <w:iCs/>
          <w:noProof/>
          <w:lang w:val="en-US"/>
        </w:rPr>
      </w:pPr>
      <w:r w:rsidRPr="000524EA">
        <w:rPr>
          <w:i/>
          <w:iCs/>
          <w:lang w:val="en-US"/>
        </w:rPr>
        <w:t>The Capacity Value IE indicates the amount of resources per cell and per SSB area that are available relative to the total NG-RAN resources. The capacity value should be measured and reported so that the minimum NG-RAN resource usage of existing services is reserved according to implementation. The Capacity Value IE can be weighted according to the ratio of cell capacity class values, if available.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3598"/>
      </w:tblGrid>
      <w:tr w:rsidR="00AE0620" w:rsidRPr="000524EA" w14:paraId="21A0F6D3" w14:textId="77777777" w:rsidTr="00CF1140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E48ED" w14:textId="77777777" w:rsidR="00AE0620" w:rsidRPr="000524EA" w:rsidRDefault="00AE0620" w:rsidP="00CF1140">
            <w:pPr>
              <w:pStyle w:val="TAH"/>
              <w:rPr>
                <w:i/>
                <w:iCs/>
                <w:lang w:eastAsia="ja-JP"/>
              </w:rPr>
            </w:pPr>
            <w:r w:rsidRPr="000524EA">
              <w:rPr>
                <w:i/>
                <w:iCs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089D5" w14:textId="77777777" w:rsidR="00AE0620" w:rsidRPr="000524EA" w:rsidRDefault="00AE0620" w:rsidP="00CF1140">
            <w:pPr>
              <w:pStyle w:val="TAH"/>
              <w:rPr>
                <w:i/>
                <w:iCs/>
                <w:lang w:eastAsia="ja-JP"/>
              </w:rPr>
            </w:pPr>
            <w:r w:rsidRPr="000524EA">
              <w:rPr>
                <w:i/>
                <w:iCs/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49323" w14:textId="77777777" w:rsidR="00AE0620" w:rsidRPr="000524EA" w:rsidRDefault="00AE0620" w:rsidP="00CF1140">
            <w:pPr>
              <w:pStyle w:val="TAH"/>
              <w:rPr>
                <w:i/>
                <w:iCs/>
                <w:lang w:eastAsia="ja-JP"/>
              </w:rPr>
            </w:pPr>
            <w:r w:rsidRPr="000524EA">
              <w:rPr>
                <w:i/>
                <w:iCs/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D689F" w14:textId="77777777" w:rsidR="00AE0620" w:rsidRPr="000524EA" w:rsidRDefault="00AE0620" w:rsidP="00CF1140">
            <w:pPr>
              <w:pStyle w:val="TAH"/>
              <w:rPr>
                <w:i/>
                <w:iCs/>
                <w:lang w:eastAsia="ja-JP"/>
              </w:rPr>
            </w:pPr>
            <w:r w:rsidRPr="000524EA">
              <w:rPr>
                <w:i/>
                <w:iCs/>
                <w:lang w:eastAsia="ja-JP"/>
              </w:rPr>
              <w:t>IE type and reference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3A3D5" w14:textId="77777777" w:rsidR="00AE0620" w:rsidRPr="000524EA" w:rsidRDefault="00AE0620" w:rsidP="00CF1140">
            <w:pPr>
              <w:pStyle w:val="TAH"/>
              <w:rPr>
                <w:i/>
                <w:iCs/>
                <w:lang w:eastAsia="ja-JP"/>
              </w:rPr>
            </w:pPr>
            <w:r w:rsidRPr="000524EA">
              <w:rPr>
                <w:i/>
                <w:iCs/>
                <w:lang w:eastAsia="ja-JP"/>
              </w:rPr>
              <w:t>Semantics description</w:t>
            </w:r>
          </w:p>
        </w:tc>
      </w:tr>
      <w:tr w:rsidR="00AE0620" w:rsidRPr="000524EA" w14:paraId="4CBB1E98" w14:textId="77777777" w:rsidTr="00CF1140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9CB54" w14:textId="77777777" w:rsidR="00AE0620" w:rsidRPr="000524EA" w:rsidRDefault="00AE0620" w:rsidP="00CF1140">
            <w:pPr>
              <w:pStyle w:val="TAL"/>
              <w:rPr>
                <w:i/>
                <w:iCs/>
                <w:lang w:eastAsia="ja-JP"/>
              </w:rPr>
            </w:pPr>
            <w:r w:rsidRPr="000524EA">
              <w:rPr>
                <w:i/>
                <w:iCs/>
                <w:lang w:eastAsia="ja-JP"/>
              </w:rPr>
              <w:t>Capacity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A24B7" w14:textId="77777777" w:rsidR="00AE0620" w:rsidRPr="000524EA" w:rsidRDefault="00AE0620" w:rsidP="00CF1140">
            <w:pPr>
              <w:pStyle w:val="TAL"/>
              <w:rPr>
                <w:i/>
                <w:iCs/>
                <w:lang w:eastAsia="ja-JP"/>
              </w:rPr>
            </w:pPr>
            <w:r w:rsidRPr="000524EA">
              <w:rPr>
                <w:i/>
                <w:iCs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F5A18" w14:textId="77777777" w:rsidR="00AE0620" w:rsidRPr="000524EA" w:rsidRDefault="00AE0620" w:rsidP="00CF1140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2DD9" w14:textId="77777777" w:rsidR="00AE0620" w:rsidRPr="000524EA" w:rsidRDefault="00AE0620" w:rsidP="00CF1140">
            <w:pPr>
              <w:pStyle w:val="TAL"/>
              <w:rPr>
                <w:i/>
                <w:iCs/>
                <w:noProof/>
                <w:lang w:eastAsia="ja-JP"/>
              </w:rPr>
            </w:pPr>
            <w:r w:rsidRPr="000524EA">
              <w:rPr>
                <w:i/>
                <w:iCs/>
                <w:noProof/>
                <w:lang w:eastAsia="ja-JP"/>
              </w:rPr>
              <w:t>INTEGER (0..100)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BC397" w14:textId="77777777" w:rsidR="00AE0620" w:rsidRPr="000524EA" w:rsidRDefault="00AE0620" w:rsidP="00CF1140">
            <w:pPr>
              <w:pStyle w:val="TAL"/>
              <w:rPr>
                <w:i/>
                <w:iCs/>
                <w:noProof/>
                <w:lang w:val="en-US" w:eastAsia="ja-JP"/>
              </w:rPr>
            </w:pPr>
            <w:r w:rsidRPr="000524EA">
              <w:rPr>
                <w:i/>
                <w:iCs/>
                <w:noProof/>
                <w:lang w:val="en-US" w:eastAsia="ja-JP"/>
              </w:rPr>
              <w:t>Value 0 indicates no available capacity, and 100 indicates maximum available capacity with respect to the whole cell. Capacity Value should be measured on a linear scale.</w:t>
            </w:r>
          </w:p>
        </w:tc>
      </w:tr>
      <w:tr w:rsidR="00AE0620" w:rsidRPr="000524EA" w14:paraId="3392FFA5" w14:textId="77777777" w:rsidTr="00CF1140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838A" w14:textId="77777777" w:rsidR="00AE0620" w:rsidRPr="000524EA" w:rsidRDefault="00AE0620" w:rsidP="00CF1140">
            <w:pPr>
              <w:pStyle w:val="TAL"/>
              <w:rPr>
                <w:b/>
                <w:bCs/>
                <w:i/>
                <w:iCs/>
                <w:lang w:val="en-US" w:eastAsia="zh-CN"/>
              </w:rPr>
            </w:pPr>
            <w:r w:rsidRPr="000524EA">
              <w:rPr>
                <w:b/>
                <w:bCs/>
                <w:i/>
                <w:iCs/>
                <w:lang w:val="en-US" w:eastAsia="ja-JP"/>
              </w:rPr>
              <w:t>SSB Area Capacity Value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01935" w14:textId="77777777" w:rsidR="00AE0620" w:rsidRPr="000524EA" w:rsidRDefault="00AE0620" w:rsidP="00CF1140">
            <w:pPr>
              <w:pStyle w:val="TAL"/>
              <w:rPr>
                <w:i/>
                <w:iCs/>
                <w:lang w:val="en-US"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3B217" w14:textId="77777777" w:rsidR="00AE0620" w:rsidRPr="000524EA" w:rsidRDefault="00AE0620" w:rsidP="00CF1140">
            <w:pPr>
              <w:pStyle w:val="TAL"/>
              <w:rPr>
                <w:i/>
                <w:iCs/>
                <w:lang w:eastAsia="ja-JP"/>
              </w:rPr>
            </w:pPr>
            <w:r w:rsidRPr="000524EA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3D9CB" w14:textId="77777777" w:rsidR="00AE0620" w:rsidRPr="000524EA" w:rsidRDefault="00AE0620" w:rsidP="00CF1140">
            <w:pPr>
              <w:pStyle w:val="TAL"/>
              <w:rPr>
                <w:i/>
                <w:iCs/>
                <w:noProof/>
                <w:lang w:eastAsia="ja-JP"/>
              </w:rPr>
            </w:pP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73EDA" w14:textId="77777777" w:rsidR="00AE0620" w:rsidRPr="000524EA" w:rsidRDefault="00AE0620" w:rsidP="00CF1140">
            <w:pPr>
              <w:pStyle w:val="TAL"/>
              <w:rPr>
                <w:i/>
                <w:iCs/>
                <w:noProof/>
                <w:lang w:val="en-US" w:eastAsia="ja-JP"/>
              </w:rPr>
            </w:pPr>
          </w:p>
        </w:tc>
      </w:tr>
      <w:tr w:rsidR="00AE0620" w:rsidRPr="000524EA" w14:paraId="018154A7" w14:textId="77777777" w:rsidTr="00CF1140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63D9A" w14:textId="77777777" w:rsidR="00AE0620" w:rsidRPr="000524EA" w:rsidRDefault="00AE0620" w:rsidP="00CF1140">
            <w:pPr>
              <w:pStyle w:val="TAL"/>
              <w:ind w:left="113"/>
              <w:rPr>
                <w:i/>
                <w:iCs/>
                <w:lang w:eastAsia="ja-JP"/>
              </w:rPr>
            </w:pPr>
            <w:r w:rsidRPr="000524EA">
              <w:rPr>
                <w:b/>
                <w:bCs/>
                <w:i/>
                <w:iCs/>
                <w:lang w:val="en-US" w:eastAsia="ja-JP"/>
              </w:rPr>
              <w:t>&gt;SSB Area Capacity Value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5FC8F" w14:textId="77777777" w:rsidR="00AE0620" w:rsidRPr="000524EA" w:rsidRDefault="00AE0620" w:rsidP="00CF1140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DBF5" w14:textId="77777777" w:rsidR="00AE0620" w:rsidRPr="000524EA" w:rsidRDefault="00AE0620" w:rsidP="00CF1140">
            <w:pPr>
              <w:pStyle w:val="TAL"/>
              <w:rPr>
                <w:i/>
                <w:iCs/>
                <w:lang w:eastAsia="ja-JP"/>
              </w:rPr>
            </w:pPr>
            <w:r w:rsidRPr="000524EA">
              <w:rPr>
                <w:i/>
                <w:iCs/>
                <w:lang w:eastAsia="ja-JP"/>
              </w:rPr>
              <w:t>1..&lt;</w:t>
            </w:r>
            <w:proofErr w:type="spellStart"/>
            <w:r w:rsidRPr="000524EA">
              <w:rPr>
                <w:i/>
                <w:iCs/>
                <w:lang w:eastAsia="ja-JP"/>
              </w:rPr>
              <w:t>maxnoofSSBAreas</w:t>
            </w:r>
            <w:proofErr w:type="spellEnd"/>
            <w:r w:rsidRPr="000524EA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10FF6" w14:textId="77777777" w:rsidR="00AE0620" w:rsidRPr="000524EA" w:rsidRDefault="00AE0620" w:rsidP="00CF1140">
            <w:pPr>
              <w:pStyle w:val="TAL"/>
              <w:rPr>
                <w:i/>
                <w:iCs/>
                <w:noProof/>
                <w:lang w:eastAsia="ja-JP"/>
              </w:rPr>
            </w:pP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E0E8E" w14:textId="77777777" w:rsidR="00AE0620" w:rsidRPr="000524EA" w:rsidRDefault="00AE0620" w:rsidP="00CF1140">
            <w:pPr>
              <w:pStyle w:val="TAL"/>
              <w:rPr>
                <w:i/>
                <w:iCs/>
                <w:noProof/>
                <w:lang w:val="en-US" w:eastAsia="ja-JP"/>
              </w:rPr>
            </w:pPr>
          </w:p>
        </w:tc>
      </w:tr>
      <w:tr w:rsidR="00AE0620" w:rsidRPr="000524EA" w14:paraId="7053AD26" w14:textId="77777777" w:rsidTr="00CF1140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92FD5" w14:textId="77777777" w:rsidR="00AE0620" w:rsidRPr="000524EA" w:rsidRDefault="00AE0620" w:rsidP="00CF1140">
            <w:pPr>
              <w:pStyle w:val="TAL"/>
              <w:ind w:left="227"/>
              <w:rPr>
                <w:rFonts w:cs="Arial"/>
                <w:i/>
                <w:iCs/>
                <w:szCs w:val="18"/>
                <w:lang w:eastAsia="ja-JP"/>
              </w:rPr>
            </w:pPr>
            <w:r w:rsidRPr="000524EA">
              <w:rPr>
                <w:i/>
                <w:iCs/>
                <w:lang w:val="en-US" w:eastAsia="ja-JP"/>
              </w:rPr>
              <w:t>&gt;&gt;SSB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CDBD0" w14:textId="77777777" w:rsidR="00AE0620" w:rsidRPr="000524EA" w:rsidRDefault="00AE0620" w:rsidP="00CF1140">
            <w:pPr>
              <w:pStyle w:val="TAL"/>
              <w:rPr>
                <w:i/>
                <w:iCs/>
                <w:lang w:eastAsia="ja-JP"/>
              </w:rPr>
            </w:pPr>
            <w:r w:rsidRPr="000524EA">
              <w:rPr>
                <w:i/>
                <w:iCs/>
                <w:lang w:val="en-US"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9B346" w14:textId="77777777" w:rsidR="00AE0620" w:rsidRPr="000524EA" w:rsidRDefault="00AE0620" w:rsidP="00CF1140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F4FCF" w14:textId="77777777" w:rsidR="00AE0620" w:rsidRPr="000524EA" w:rsidRDefault="00AE0620" w:rsidP="00CF1140">
            <w:pPr>
              <w:pStyle w:val="TAL"/>
              <w:rPr>
                <w:i/>
                <w:iCs/>
                <w:noProof/>
                <w:lang w:eastAsia="ja-JP"/>
              </w:rPr>
            </w:pPr>
            <w:r w:rsidRPr="000524EA">
              <w:rPr>
                <w:rFonts w:cs="Arial"/>
                <w:i/>
                <w:iCs/>
                <w:szCs w:val="18"/>
                <w:lang w:eastAsia="ja-JP"/>
              </w:rPr>
              <w:t>INTEGER (0..63)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87B3" w14:textId="77777777" w:rsidR="00AE0620" w:rsidRPr="000524EA" w:rsidRDefault="00AE0620" w:rsidP="00CF1140">
            <w:pPr>
              <w:pStyle w:val="TAL"/>
              <w:rPr>
                <w:i/>
                <w:iCs/>
                <w:noProof/>
                <w:lang w:val="en-US" w:eastAsia="ja-JP"/>
              </w:rPr>
            </w:pPr>
          </w:p>
        </w:tc>
      </w:tr>
      <w:tr w:rsidR="00AE0620" w:rsidRPr="000524EA" w14:paraId="5DC3DE35" w14:textId="77777777" w:rsidTr="00CF1140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683D0" w14:textId="77777777" w:rsidR="00AE0620" w:rsidRPr="000524EA" w:rsidRDefault="00AE0620" w:rsidP="00CF1140">
            <w:pPr>
              <w:pStyle w:val="TAL"/>
              <w:ind w:left="227"/>
              <w:rPr>
                <w:i/>
                <w:iCs/>
                <w:lang w:eastAsia="ja-JP"/>
              </w:rPr>
            </w:pPr>
            <w:r w:rsidRPr="000524EA">
              <w:rPr>
                <w:rFonts w:cs="Arial"/>
                <w:i/>
                <w:iCs/>
                <w:szCs w:val="18"/>
                <w:lang w:eastAsia="ja-JP"/>
              </w:rPr>
              <w:t>&gt;&gt;SSB Area Capacity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BA9E4" w14:textId="77777777" w:rsidR="00AE0620" w:rsidRPr="000524EA" w:rsidRDefault="00AE0620" w:rsidP="00CF1140">
            <w:pPr>
              <w:pStyle w:val="TAL"/>
              <w:rPr>
                <w:i/>
                <w:iCs/>
                <w:lang w:eastAsia="ja-JP"/>
              </w:rPr>
            </w:pPr>
            <w:r w:rsidRPr="000524EA">
              <w:rPr>
                <w:i/>
                <w:iCs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155D1" w14:textId="77777777" w:rsidR="00AE0620" w:rsidRPr="000524EA" w:rsidRDefault="00AE0620" w:rsidP="00CF1140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5D910" w14:textId="77777777" w:rsidR="00AE0620" w:rsidRPr="000524EA" w:rsidRDefault="00AE0620" w:rsidP="00CF1140">
            <w:pPr>
              <w:pStyle w:val="TAL"/>
              <w:rPr>
                <w:i/>
                <w:iCs/>
                <w:lang w:eastAsia="ja-JP"/>
              </w:rPr>
            </w:pPr>
            <w:r w:rsidRPr="000524EA">
              <w:rPr>
                <w:i/>
                <w:iCs/>
                <w:noProof/>
                <w:lang w:eastAsia="ja-JP"/>
              </w:rPr>
              <w:t>INTEGER (0..100)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C44FD" w14:textId="77777777" w:rsidR="00AE0620" w:rsidRDefault="00AE0620" w:rsidP="00CF1140">
            <w:pPr>
              <w:pStyle w:val="TAL"/>
              <w:rPr>
                <w:i/>
                <w:iCs/>
                <w:noProof/>
                <w:lang w:val="en-US" w:eastAsia="ja-JP"/>
              </w:rPr>
            </w:pPr>
            <w:r w:rsidRPr="000524EA">
              <w:rPr>
                <w:i/>
                <w:iCs/>
                <w:noProof/>
                <w:lang w:val="en-US" w:eastAsia="ja-JP"/>
              </w:rPr>
              <w:t>Value 0 indicates no available capacity, and 100 indicates maximum available capacity . SSB Area Capacity Value should be measured on a linear scale.</w:t>
            </w:r>
          </w:p>
          <w:p w14:paraId="3EF5261C" w14:textId="73A7F3AE" w:rsidR="00C62097" w:rsidRPr="000524EA" w:rsidRDefault="00C62097" w:rsidP="00CF1140">
            <w:pPr>
              <w:pStyle w:val="TAL"/>
              <w:rPr>
                <w:i/>
                <w:iCs/>
                <w:lang w:val="en-US" w:eastAsia="ja-JP"/>
              </w:rPr>
            </w:pPr>
          </w:p>
        </w:tc>
      </w:tr>
    </w:tbl>
    <w:p w14:paraId="3E306F85" w14:textId="77777777" w:rsidR="00AE0620" w:rsidRPr="009A1B6F" w:rsidRDefault="00AE0620" w:rsidP="00AE0620">
      <w:pPr>
        <w:spacing w:after="0" w:line="280" w:lineRule="exact"/>
        <w:rPr>
          <w:sz w:val="22"/>
          <w:szCs w:val="22"/>
        </w:rPr>
      </w:pPr>
    </w:p>
    <w:p w14:paraId="0BAB4830" w14:textId="77777777" w:rsidR="00AE0620" w:rsidRDefault="00AE0620" w:rsidP="00034731">
      <w:pPr>
        <w:spacing w:after="0" w:line="280" w:lineRule="exact"/>
        <w:rPr>
          <w:sz w:val="22"/>
          <w:szCs w:val="22"/>
          <w:lang w:val="en-US" w:eastAsia="zh-CN"/>
        </w:rPr>
      </w:pPr>
    </w:p>
    <w:p w14:paraId="659CCE9A" w14:textId="167D1B77" w:rsidR="004F0973" w:rsidRPr="0001494F" w:rsidRDefault="000524EA" w:rsidP="004F0973">
      <w:pPr>
        <w:spacing w:after="0" w:line="280" w:lineRule="exact"/>
        <w:rPr>
          <w:sz w:val="22"/>
          <w:szCs w:val="22"/>
          <w:lang w:val="en-US"/>
        </w:rPr>
      </w:pPr>
      <w:r>
        <w:rPr>
          <w:sz w:val="22"/>
          <w:szCs w:val="22"/>
          <w:lang w:val="en-US" w:eastAsia="zh-CN"/>
        </w:rPr>
        <w:t>So, if we co</w:t>
      </w:r>
      <w:r w:rsidR="00A01029">
        <w:rPr>
          <w:sz w:val="22"/>
          <w:szCs w:val="22"/>
          <w:lang w:val="en-US" w:eastAsia="zh-CN"/>
        </w:rPr>
        <w:t>nsider</w:t>
      </w:r>
      <w:r w:rsidR="002F6465">
        <w:rPr>
          <w:sz w:val="22"/>
          <w:szCs w:val="22"/>
          <w:lang w:val="en-US" w:eastAsia="zh-CN"/>
        </w:rPr>
        <w:t xml:space="preserve"> the </w:t>
      </w:r>
      <w:r w:rsidR="00A647AC">
        <w:rPr>
          <w:sz w:val="22"/>
          <w:szCs w:val="22"/>
          <w:lang w:val="en-US" w:eastAsia="zh-CN"/>
        </w:rPr>
        <w:t xml:space="preserve">same </w:t>
      </w:r>
      <w:r w:rsidR="002F6465">
        <w:rPr>
          <w:sz w:val="22"/>
          <w:szCs w:val="22"/>
          <w:lang w:val="en-US" w:eastAsia="zh-CN"/>
        </w:rPr>
        <w:t>example</w:t>
      </w:r>
      <w:r w:rsidR="00EF138F">
        <w:rPr>
          <w:sz w:val="22"/>
          <w:szCs w:val="22"/>
          <w:lang w:val="en-US" w:eastAsia="zh-CN"/>
        </w:rPr>
        <w:t xml:space="preserve"> </w:t>
      </w:r>
      <w:r w:rsidR="00007A4C">
        <w:rPr>
          <w:sz w:val="22"/>
          <w:szCs w:val="22"/>
          <w:lang w:val="en-US" w:eastAsia="zh-CN"/>
        </w:rPr>
        <w:t>scenario</w:t>
      </w:r>
      <w:r w:rsidR="00EF138F">
        <w:rPr>
          <w:sz w:val="22"/>
          <w:szCs w:val="22"/>
          <w:lang w:val="en-US" w:eastAsia="zh-CN"/>
        </w:rPr>
        <w:t>,</w:t>
      </w:r>
      <w:r w:rsidR="00A01029">
        <w:rPr>
          <w:sz w:val="22"/>
          <w:szCs w:val="22"/>
          <w:lang w:val="en-US" w:eastAsia="zh-CN"/>
        </w:rPr>
        <w:t xml:space="preserve"> we can see </w:t>
      </w:r>
      <w:r w:rsidR="00321B10">
        <w:rPr>
          <w:sz w:val="22"/>
          <w:szCs w:val="22"/>
          <w:lang w:val="en-US" w:eastAsia="zh-CN"/>
        </w:rPr>
        <w:t>that</w:t>
      </w:r>
      <w:r w:rsidR="00A01029">
        <w:rPr>
          <w:sz w:val="22"/>
          <w:szCs w:val="22"/>
          <w:lang w:val="en-US" w:eastAsia="zh-CN"/>
        </w:rPr>
        <w:t xml:space="preserve"> the exchange of CAC per NR-U Channel </w:t>
      </w:r>
      <w:r w:rsidR="00321B10">
        <w:rPr>
          <w:sz w:val="22"/>
          <w:szCs w:val="22"/>
          <w:lang w:val="en-US" w:eastAsia="zh-CN"/>
        </w:rPr>
        <w:t xml:space="preserve">is beneficial also when </w:t>
      </w:r>
      <w:r w:rsidR="00C2257F">
        <w:rPr>
          <w:sz w:val="22"/>
          <w:szCs w:val="22"/>
          <w:lang w:val="en-US" w:eastAsia="zh-CN"/>
        </w:rPr>
        <w:t xml:space="preserve">the coverage of </w:t>
      </w:r>
      <w:r w:rsidR="00520A55">
        <w:rPr>
          <w:sz w:val="22"/>
          <w:szCs w:val="22"/>
          <w:lang w:val="en-US" w:eastAsia="zh-CN"/>
        </w:rPr>
        <w:t>C</w:t>
      </w:r>
      <w:r w:rsidR="00C2257F">
        <w:rPr>
          <w:sz w:val="22"/>
          <w:szCs w:val="22"/>
          <w:lang w:val="en-US" w:eastAsia="zh-CN"/>
        </w:rPr>
        <w:t xml:space="preserve">ell 2 is </w:t>
      </w:r>
      <w:r w:rsidR="00673D18">
        <w:rPr>
          <w:sz w:val="22"/>
          <w:szCs w:val="22"/>
          <w:lang w:val="en-US" w:eastAsia="zh-CN"/>
        </w:rPr>
        <w:t xml:space="preserve">provided by </w:t>
      </w:r>
      <w:r w:rsidR="00321B10">
        <w:rPr>
          <w:sz w:val="22"/>
          <w:szCs w:val="22"/>
          <w:lang w:val="en-US" w:eastAsia="zh-CN"/>
        </w:rPr>
        <w:t>more than one SSB area</w:t>
      </w:r>
      <w:r w:rsidR="003B5475">
        <w:rPr>
          <w:sz w:val="22"/>
          <w:szCs w:val="22"/>
          <w:lang w:val="en-US" w:eastAsia="zh-CN"/>
        </w:rPr>
        <w:t>s</w:t>
      </w:r>
      <w:r w:rsidR="00321B10">
        <w:rPr>
          <w:sz w:val="22"/>
          <w:szCs w:val="22"/>
          <w:lang w:val="en-US" w:eastAsia="zh-CN"/>
        </w:rPr>
        <w:t xml:space="preserve">. For example, the </w:t>
      </w:r>
      <w:r w:rsidR="00497C3D">
        <w:rPr>
          <w:sz w:val="22"/>
          <w:szCs w:val="22"/>
          <w:lang w:val="en-US" w:eastAsia="zh-CN"/>
        </w:rPr>
        <w:t xml:space="preserve">coverage of </w:t>
      </w:r>
      <w:r w:rsidR="00321B10">
        <w:rPr>
          <w:sz w:val="22"/>
          <w:szCs w:val="22"/>
          <w:lang w:val="en-US" w:eastAsia="zh-CN"/>
        </w:rPr>
        <w:t xml:space="preserve">Cell 2 can be </w:t>
      </w:r>
      <w:r w:rsidR="00497C3D">
        <w:rPr>
          <w:sz w:val="22"/>
          <w:szCs w:val="22"/>
          <w:lang w:val="en-US" w:eastAsia="zh-CN"/>
        </w:rPr>
        <w:t>provided by</w:t>
      </w:r>
      <w:r w:rsidR="00321B10">
        <w:rPr>
          <w:sz w:val="22"/>
          <w:szCs w:val="22"/>
          <w:lang w:val="en-US" w:eastAsia="zh-CN"/>
        </w:rPr>
        <w:t xml:space="preserve"> </w:t>
      </w:r>
      <w:r w:rsidR="00C2257F">
        <w:rPr>
          <w:sz w:val="22"/>
          <w:szCs w:val="22"/>
          <w:lang w:val="en-US" w:eastAsia="zh-CN"/>
        </w:rPr>
        <w:t xml:space="preserve">two </w:t>
      </w:r>
      <w:r w:rsidR="006D2247">
        <w:rPr>
          <w:sz w:val="22"/>
          <w:szCs w:val="22"/>
          <w:lang w:val="en-US" w:eastAsia="zh-CN"/>
        </w:rPr>
        <w:t>SSB area</w:t>
      </w:r>
      <w:r w:rsidR="004E1467">
        <w:rPr>
          <w:sz w:val="22"/>
          <w:szCs w:val="22"/>
          <w:lang w:val="en-US" w:eastAsia="zh-CN"/>
        </w:rPr>
        <w:t>s</w:t>
      </w:r>
      <w:r w:rsidR="006D2247">
        <w:rPr>
          <w:sz w:val="22"/>
          <w:szCs w:val="22"/>
          <w:lang w:val="en-US" w:eastAsia="zh-CN"/>
        </w:rPr>
        <w:t xml:space="preserve">, </w:t>
      </w:r>
      <w:r w:rsidR="003B5475">
        <w:rPr>
          <w:sz w:val="22"/>
          <w:szCs w:val="22"/>
          <w:lang w:val="en-US" w:eastAsia="zh-CN"/>
        </w:rPr>
        <w:t>where one SSB area is</w:t>
      </w:r>
      <w:r w:rsidR="00BF110B">
        <w:rPr>
          <w:sz w:val="22"/>
          <w:szCs w:val="22"/>
          <w:lang w:val="en-US" w:eastAsia="zh-CN"/>
        </w:rPr>
        <w:t xml:space="preserve"> for an</w:t>
      </w:r>
      <w:r w:rsidR="006D2247">
        <w:rPr>
          <w:sz w:val="22"/>
          <w:szCs w:val="22"/>
          <w:lang w:val="en-US" w:eastAsia="zh-CN"/>
        </w:rPr>
        <w:t xml:space="preserve"> </w:t>
      </w:r>
      <w:r w:rsidR="004E1467">
        <w:rPr>
          <w:sz w:val="22"/>
          <w:szCs w:val="22"/>
          <w:lang w:val="en-US" w:eastAsia="zh-CN"/>
        </w:rPr>
        <w:t>SSB</w:t>
      </w:r>
      <w:r w:rsidR="004537E4">
        <w:rPr>
          <w:sz w:val="22"/>
          <w:szCs w:val="22"/>
          <w:lang w:val="en-US" w:eastAsia="zh-CN"/>
        </w:rPr>
        <w:t xml:space="preserve"> beam</w:t>
      </w:r>
      <w:r w:rsidR="004E1467">
        <w:rPr>
          <w:sz w:val="22"/>
          <w:szCs w:val="22"/>
          <w:lang w:val="en-US" w:eastAsia="zh-CN"/>
        </w:rPr>
        <w:t xml:space="preserve"> </w:t>
      </w:r>
      <w:r w:rsidR="00F32179">
        <w:rPr>
          <w:sz w:val="22"/>
          <w:szCs w:val="22"/>
          <w:lang w:val="en-US" w:eastAsia="zh-CN"/>
        </w:rPr>
        <w:t xml:space="preserve">facing towards area </w:t>
      </w:r>
      <w:r w:rsidR="00F32179" w:rsidRPr="0001494F">
        <w:rPr>
          <w:sz w:val="22"/>
          <w:szCs w:val="22"/>
          <w:lang w:val="en-US" w:eastAsia="zh-CN"/>
        </w:rPr>
        <w:t>“A”,</w:t>
      </w:r>
      <w:r w:rsidR="00F32179">
        <w:rPr>
          <w:sz w:val="22"/>
          <w:szCs w:val="22"/>
          <w:lang w:val="en-US" w:eastAsia="zh-CN"/>
        </w:rPr>
        <w:t xml:space="preserve"> and </w:t>
      </w:r>
      <w:r w:rsidR="00FF57A6">
        <w:rPr>
          <w:sz w:val="22"/>
          <w:szCs w:val="22"/>
          <w:lang w:val="en-US" w:eastAsia="zh-CN"/>
        </w:rPr>
        <w:t>the other</w:t>
      </w:r>
      <w:r w:rsidR="00BF110B">
        <w:rPr>
          <w:sz w:val="22"/>
          <w:szCs w:val="22"/>
          <w:lang w:val="en-US" w:eastAsia="zh-CN"/>
        </w:rPr>
        <w:t xml:space="preserve"> SSB area is for an</w:t>
      </w:r>
      <w:r w:rsidR="00F32179">
        <w:rPr>
          <w:sz w:val="22"/>
          <w:szCs w:val="22"/>
          <w:lang w:val="en-US" w:eastAsia="zh-CN"/>
        </w:rPr>
        <w:t xml:space="preserve"> </w:t>
      </w:r>
      <w:r w:rsidR="004537E4">
        <w:rPr>
          <w:sz w:val="22"/>
          <w:szCs w:val="22"/>
          <w:lang w:val="en-US" w:eastAsia="zh-CN"/>
        </w:rPr>
        <w:t xml:space="preserve">SSB beam </w:t>
      </w:r>
      <w:r w:rsidR="00F32179">
        <w:rPr>
          <w:sz w:val="22"/>
          <w:szCs w:val="22"/>
          <w:lang w:val="en-US" w:eastAsia="zh-CN"/>
        </w:rPr>
        <w:t xml:space="preserve">facing towards </w:t>
      </w:r>
      <w:r w:rsidR="00F32179" w:rsidRPr="0001494F">
        <w:rPr>
          <w:sz w:val="22"/>
          <w:szCs w:val="22"/>
          <w:lang w:val="en-US" w:eastAsia="zh-CN"/>
        </w:rPr>
        <w:t>area “B”</w:t>
      </w:r>
      <w:r w:rsidR="00FF57A6" w:rsidRPr="0001494F">
        <w:rPr>
          <w:sz w:val="22"/>
          <w:szCs w:val="22"/>
          <w:lang w:val="en-US" w:eastAsia="zh-CN"/>
        </w:rPr>
        <w:t xml:space="preserve">. In this case, </w:t>
      </w:r>
      <w:r w:rsidR="004537E4" w:rsidRPr="0001494F">
        <w:rPr>
          <w:sz w:val="22"/>
          <w:szCs w:val="22"/>
          <w:lang w:val="en-US" w:eastAsia="zh-CN"/>
        </w:rPr>
        <w:t xml:space="preserve">it </w:t>
      </w:r>
      <w:r w:rsidR="00497C3D" w:rsidRPr="0001494F">
        <w:rPr>
          <w:sz w:val="22"/>
          <w:szCs w:val="22"/>
          <w:lang w:val="en-US" w:eastAsia="zh-CN"/>
        </w:rPr>
        <w:t>is</w:t>
      </w:r>
      <w:r w:rsidR="00F3621D" w:rsidRPr="0001494F">
        <w:rPr>
          <w:sz w:val="22"/>
          <w:szCs w:val="22"/>
          <w:lang w:val="en-US" w:eastAsia="zh-CN"/>
        </w:rPr>
        <w:t xml:space="preserve"> very beneficial</w:t>
      </w:r>
      <w:r w:rsidR="00A07860" w:rsidRPr="0001494F">
        <w:rPr>
          <w:sz w:val="22"/>
          <w:szCs w:val="22"/>
          <w:lang w:val="en-US" w:eastAsia="zh-CN"/>
        </w:rPr>
        <w:t xml:space="preserve"> </w:t>
      </w:r>
      <w:r w:rsidR="00A41947" w:rsidRPr="0001494F">
        <w:rPr>
          <w:sz w:val="22"/>
          <w:szCs w:val="22"/>
          <w:lang w:val="en-US" w:eastAsia="zh-CN"/>
        </w:rPr>
        <w:t xml:space="preserve">for </w:t>
      </w:r>
      <w:r w:rsidR="00BF110B">
        <w:rPr>
          <w:sz w:val="22"/>
          <w:szCs w:val="22"/>
          <w:lang w:val="en-US" w:eastAsia="zh-CN"/>
        </w:rPr>
        <w:t>gNB 1</w:t>
      </w:r>
      <w:r w:rsidR="00A41947" w:rsidRPr="0001494F">
        <w:rPr>
          <w:sz w:val="22"/>
          <w:szCs w:val="22"/>
          <w:lang w:val="en-US" w:eastAsia="zh-CN"/>
        </w:rPr>
        <w:t xml:space="preserve"> to know the </w:t>
      </w:r>
      <w:r w:rsidR="00F56FCA" w:rsidRPr="0001494F">
        <w:rPr>
          <w:sz w:val="22"/>
          <w:szCs w:val="22"/>
          <w:lang w:val="en-US" w:eastAsia="zh-CN"/>
        </w:rPr>
        <w:t xml:space="preserve">available </w:t>
      </w:r>
      <w:r w:rsidR="00A41947" w:rsidRPr="0001494F">
        <w:rPr>
          <w:sz w:val="22"/>
          <w:szCs w:val="22"/>
          <w:lang w:val="en-US" w:eastAsia="zh-CN"/>
        </w:rPr>
        <w:t>capacity</w:t>
      </w:r>
      <w:r w:rsidR="00F56FCA" w:rsidRPr="0001494F">
        <w:rPr>
          <w:sz w:val="22"/>
          <w:szCs w:val="22"/>
          <w:lang w:val="en-US" w:eastAsia="zh-CN"/>
        </w:rPr>
        <w:t xml:space="preserve"> of the NR-U channel </w:t>
      </w:r>
      <w:r w:rsidR="00A41947" w:rsidRPr="0001494F">
        <w:rPr>
          <w:sz w:val="22"/>
          <w:szCs w:val="22"/>
          <w:lang w:val="en-US" w:eastAsia="zh-CN"/>
        </w:rPr>
        <w:t>in the</w:t>
      </w:r>
      <w:r w:rsidR="00A07860" w:rsidRPr="0001494F">
        <w:rPr>
          <w:sz w:val="22"/>
          <w:szCs w:val="22"/>
          <w:lang w:val="en-US" w:eastAsia="zh-CN"/>
        </w:rPr>
        <w:t xml:space="preserve"> SSB</w:t>
      </w:r>
      <w:r w:rsidR="00A70470" w:rsidRPr="0001494F">
        <w:rPr>
          <w:sz w:val="22"/>
          <w:szCs w:val="22"/>
          <w:lang w:val="en-US" w:eastAsia="zh-CN"/>
        </w:rPr>
        <w:t xml:space="preserve"> </w:t>
      </w:r>
      <w:r w:rsidR="00A07860" w:rsidRPr="0001494F">
        <w:rPr>
          <w:sz w:val="22"/>
          <w:szCs w:val="22"/>
          <w:lang w:val="en-US" w:eastAsia="zh-CN"/>
        </w:rPr>
        <w:t>Area</w:t>
      </w:r>
      <w:r w:rsidR="00A41947" w:rsidRPr="0001494F">
        <w:rPr>
          <w:sz w:val="22"/>
          <w:szCs w:val="22"/>
          <w:lang w:val="en-US" w:eastAsia="zh-CN"/>
        </w:rPr>
        <w:t xml:space="preserve"> that covers “A”</w:t>
      </w:r>
      <w:r w:rsidR="000F520C">
        <w:rPr>
          <w:sz w:val="22"/>
          <w:szCs w:val="22"/>
          <w:lang w:val="en-US" w:eastAsia="zh-CN"/>
        </w:rPr>
        <w:t xml:space="preserve">, since that is the </w:t>
      </w:r>
      <w:r w:rsidR="00CB2A8C">
        <w:rPr>
          <w:sz w:val="22"/>
          <w:szCs w:val="22"/>
          <w:lang w:val="en-US" w:eastAsia="zh-CN"/>
        </w:rPr>
        <w:t xml:space="preserve">coverage area towards which the UE will </w:t>
      </w:r>
      <w:r w:rsidR="00061B36">
        <w:rPr>
          <w:sz w:val="22"/>
          <w:szCs w:val="22"/>
          <w:lang w:val="en-US" w:eastAsia="zh-CN"/>
        </w:rPr>
        <w:t>be handed over to</w:t>
      </w:r>
      <w:r w:rsidR="00F56FCA" w:rsidRPr="0001494F">
        <w:rPr>
          <w:sz w:val="22"/>
          <w:szCs w:val="22"/>
          <w:lang w:val="en-US" w:eastAsia="zh-CN"/>
        </w:rPr>
        <w:t>.</w:t>
      </w:r>
      <w:r w:rsidR="004A1A51" w:rsidRPr="0001494F">
        <w:rPr>
          <w:sz w:val="22"/>
          <w:szCs w:val="22"/>
          <w:lang w:val="en-US" w:eastAsia="zh-CN"/>
        </w:rPr>
        <w:t xml:space="preserve"> </w:t>
      </w:r>
    </w:p>
    <w:p w14:paraId="1A66DB67" w14:textId="5742AFDD" w:rsidR="00F21F6F" w:rsidRDefault="00A70470" w:rsidP="00034731">
      <w:pPr>
        <w:spacing w:after="0" w:line="280" w:lineRule="exact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other words, </w:t>
      </w:r>
      <w:r w:rsidR="00A32E1A">
        <w:rPr>
          <w:sz w:val="22"/>
          <w:szCs w:val="22"/>
          <w:lang w:val="en-US"/>
        </w:rPr>
        <w:t>i</w:t>
      </w:r>
      <w:r w:rsidR="00C6539E">
        <w:rPr>
          <w:sz w:val="22"/>
          <w:szCs w:val="22"/>
          <w:lang w:val="en-US"/>
        </w:rPr>
        <w:t xml:space="preserve">f </w:t>
      </w:r>
      <w:r w:rsidR="00257979">
        <w:rPr>
          <w:sz w:val="22"/>
          <w:szCs w:val="22"/>
          <w:lang w:val="en-US"/>
        </w:rPr>
        <w:t>gNB</w:t>
      </w:r>
      <w:r>
        <w:rPr>
          <w:sz w:val="22"/>
          <w:szCs w:val="22"/>
          <w:lang w:val="en-US"/>
        </w:rPr>
        <w:t xml:space="preserve"> </w:t>
      </w:r>
      <w:r w:rsidR="00257979">
        <w:rPr>
          <w:sz w:val="22"/>
          <w:szCs w:val="22"/>
          <w:lang w:val="en-US"/>
        </w:rPr>
        <w:t>1</w:t>
      </w:r>
      <w:r>
        <w:rPr>
          <w:sz w:val="22"/>
          <w:szCs w:val="22"/>
          <w:lang w:val="en-US"/>
        </w:rPr>
        <w:t xml:space="preserve"> </w:t>
      </w:r>
      <w:r w:rsidR="004F0973">
        <w:rPr>
          <w:sz w:val="22"/>
          <w:szCs w:val="22"/>
          <w:lang w:val="en-US"/>
        </w:rPr>
        <w:t>is informed</w:t>
      </w:r>
      <w:r w:rsidR="00257979">
        <w:rPr>
          <w:sz w:val="22"/>
          <w:szCs w:val="22"/>
          <w:lang w:val="en-US"/>
        </w:rPr>
        <w:t xml:space="preserve"> about the CAC </w:t>
      </w:r>
      <w:r w:rsidR="00035F15">
        <w:rPr>
          <w:sz w:val="22"/>
          <w:szCs w:val="22"/>
          <w:lang w:val="en-US"/>
        </w:rPr>
        <w:t>of</w:t>
      </w:r>
      <w:r w:rsidR="000C1DA2">
        <w:rPr>
          <w:sz w:val="22"/>
          <w:szCs w:val="22"/>
          <w:lang w:val="en-US"/>
        </w:rPr>
        <w:t xml:space="preserve"> </w:t>
      </w:r>
      <w:r w:rsidR="006B7088">
        <w:rPr>
          <w:sz w:val="22"/>
          <w:szCs w:val="22"/>
          <w:lang w:val="en-US"/>
        </w:rPr>
        <w:t>NR-U Channel</w:t>
      </w:r>
      <w:r w:rsidR="005B1916">
        <w:rPr>
          <w:sz w:val="22"/>
          <w:szCs w:val="22"/>
          <w:lang w:val="en-US"/>
        </w:rPr>
        <w:t xml:space="preserve"> for the </w:t>
      </w:r>
      <w:r w:rsidR="006B7088">
        <w:rPr>
          <w:sz w:val="22"/>
          <w:szCs w:val="22"/>
          <w:lang w:val="en-US"/>
        </w:rPr>
        <w:t>SSB</w:t>
      </w:r>
      <w:r w:rsidR="000E1780">
        <w:rPr>
          <w:sz w:val="22"/>
          <w:szCs w:val="22"/>
          <w:lang w:val="en-US"/>
        </w:rPr>
        <w:t xml:space="preserve"> Area that covers “A”</w:t>
      </w:r>
      <w:r w:rsidR="000C1DA2">
        <w:rPr>
          <w:sz w:val="22"/>
          <w:szCs w:val="22"/>
          <w:lang w:val="en-US"/>
        </w:rPr>
        <w:t xml:space="preserve">, </w:t>
      </w:r>
      <w:r w:rsidR="000E1780">
        <w:rPr>
          <w:sz w:val="22"/>
          <w:szCs w:val="22"/>
          <w:lang w:val="en-US"/>
        </w:rPr>
        <w:t xml:space="preserve">this information </w:t>
      </w:r>
      <w:r w:rsidR="005A1F37">
        <w:rPr>
          <w:sz w:val="22"/>
          <w:szCs w:val="22"/>
          <w:lang w:val="en-US"/>
        </w:rPr>
        <w:t xml:space="preserve">is </w:t>
      </w:r>
      <w:r w:rsidR="000E1780">
        <w:rPr>
          <w:sz w:val="22"/>
          <w:szCs w:val="22"/>
          <w:lang w:val="en-US"/>
        </w:rPr>
        <w:t>ver</w:t>
      </w:r>
      <w:r w:rsidR="005A1F37">
        <w:rPr>
          <w:sz w:val="22"/>
          <w:szCs w:val="22"/>
          <w:lang w:val="en-US"/>
        </w:rPr>
        <w:t>y relevant</w:t>
      </w:r>
      <w:r w:rsidR="000E1780">
        <w:rPr>
          <w:sz w:val="22"/>
          <w:szCs w:val="22"/>
          <w:lang w:val="en-US"/>
        </w:rPr>
        <w:t xml:space="preserve"> </w:t>
      </w:r>
      <w:r w:rsidR="00046050">
        <w:rPr>
          <w:sz w:val="22"/>
          <w:szCs w:val="22"/>
          <w:lang w:val="en-US"/>
        </w:rPr>
        <w:t>for</w:t>
      </w:r>
      <w:r w:rsidR="000E1780">
        <w:rPr>
          <w:sz w:val="22"/>
          <w:szCs w:val="22"/>
          <w:lang w:val="en-US"/>
        </w:rPr>
        <w:t xml:space="preserve"> gNB1 </w:t>
      </w:r>
      <w:r w:rsidR="00046050">
        <w:rPr>
          <w:sz w:val="22"/>
          <w:szCs w:val="22"/>
          <w:lang w:val="en-US"/>
        </w:rPr>
        <w:t xml:space="preserve">to take appropriate load balancing </w:t>
      </w:r>
      <w:r w:rsidR="000E1780">
        <w:rPr>
          <w:sz w:val="22"/>
          <w:szCs w:val="22"/>
          <w:lang w:val="en-US"/>
        </w:rPr>
        <w:t>decision</w:t>
      </w:r>
      <w:r w:rsidR="00046050">
        <w:rPr>
          <w:sz w:val="22"/>
          <w:szCs w:val="22"/>
          <w:lang w:val="en-US"/>
        </w:rPr>
        <w:t>s</w:t>
      </w:r>
      <w:r w:rsidR="005D7CF3">
        <w:rPr>
          <w:sz w:val="22"/>
          <w:szCs w:val="22"/>
          <w:lang w:val="en-US"/>
        </w:rPr>
        <w:t xml:space="preserve">, while </w:t>
      </w:r>
      <w:r w:rsidR="009073CE">
        <w:rPr>
          <w:sz w:val="22"/>
          <w:szCs w:val="22"/>
          <w:lang w:val="en-US"/>
        </w:rPr>
        <w:t xml:space="preserve">the CAC of NR-U Channel for the SSB Area covering “B” this is not </w:t>
      </w:r>
      <w:r w:rsidR="00235D80">
        <w:rPr>
          <w:sz w:val="22"/>
          <w:szCs w:val="22"/>
          <w:lang w:val="en-US"/>
        </w:rPr>
        <w:t>relevant</w:t>
      </w:r>
      <w:r w:rsidR="000E1780">
        <w:rPr>
          <w:sz w:val="22"/>
          <w:szCs w:val="22"/>
          <w:lang w:val="en-US"/>
        </w:rPr>
        <w:t xml:space="preserve">. </w:t>
      </w:r>
      <w:r w:rsidR="00235D80">
        <w:rPr>
          <w:sz w:val="22"/>
          <w:szCs w:val="22"/>
          <w:lang w:val="en-US"/>
        </w:rPr>
        <w:t xml:space="preserve">Note that, in case of </w:t>
      </w:r>
      <w:r w:rsidR="004D4100">
        <w:rPr>
          <w:sz w:val="22"/>
          <w:szCs w:val="22"/>
          <w:lang w:val="en-US"/>
        </w:rPr>
        <w:t xml:space="preserve">NR-U transmissions occurring in </w:t>
      </w:r>
      <w:r w:rsidR="00BC60B1">
        <w:rPr>
          <w:sz w:val="22"/>
          <w:szCs w:val="22"/>
          <w:lang w:val="en-US"/>
        </w:rPr>
        <w:t>C</w:t>
      </w:r>
      <w:r w:rsidR="004D4100">
        <w:rPr>
          <w:sz w:val="22"/>
          <w:szCs w:val="22"/>
          <w:lang w:val="en-US"/>
        </w:rPr>
        <w:t>ell 3</w:t>
      </w:r>
      <w:r w:rsidR="00235D80">
        <w:rPr>
          <w:sz w:val="22"/>
          <w:szCs w:val="22"/>
          <w:lang w:val="en-US"/>
        </w:rPr>
        <w:t>, those</w:t>
      </w:r>
      <w:r w:rsidR="00BC60B1">
        <w:rPr>
          <w:sz w:val="22"/>
          <w:szCs w:val="22"/>
          <w:lang w:val="en-US"/>
        </w:rPr>
        <w:t xml:space="preserve"> can be taken into account in </w:t>
      </w:r>
      <w:r w:rsidR="00235D80">
        <w:rPr>
          <w:sz w:val="22"/>
          <w:szCs w:val="22"/>
          <w:lang w:val="en-US"/>
        </w:rPr>
        <w:t>terms of a reduced</w:t>
      </w:r>
      <w:r w:rsidR="004D4100">
        <w:rPr>
          <w:sz w:val="22"/>
          <w:szCs w:val="22"/>
          <w:lang w:val="en-US"/>
        </w:rPr>
        <w:t xml:space="preserve"> </w:t>
      </w:r>
      <w:r w:rsidR="00DC35C0">
        <w:rPr>
          <w:sz w:val="22"/>
          <w:szCs w:val="22"/>
          <w:lang w:val="en-US"/>
        </w:rPr>
        <w:t xml:space="preserve">available capacity </w:t>
      </w:r>
      <w:r w:rsidR="00235D80">
        <w:rPr>
          <w:sz w:val="22"/>
          <w:szCs w:val="22"/>
          <w:lang w:val="en-US"/>
        </w:rPr>
        <w:t>for</w:t>
      </w:r>
      <w:r w:rsidR="004D4100">
        <w:rPr>
          <w:sz w:val="22"/>
          <w:szCs w:val="22"/>
          <w:lang w:val="en-US"/>
        </w:rPr>
        <w:t xml:space="preserve"> the NR-U </w:t>
      </w:r>
      <w:r w:rsidR="003A3E56">
        <w:rPr>
          <w:sz w:val="22"/>
          <w:szCs w:val="22"/>
          <w:lang w:val="en-US"/>
        </w:rPr>
        <w:t>C</w:t>
      </w:r>
      <w:r w:rsidR="004D4100">
        <w:rPr>
          <w:sz w:val="22"/>
          <w:szCs w:val="22"/>
          <w:lang w:val="en-US"/>
        </w:rPr>
        <w:t xml:space="preserve">hannel </w:t>
      </w:r>
      <w:r w:rsidR="00626EDF">
        <w:rPr>
          <w:sz w:val="22"/>
          <w:szCs w:val="22"/>
          <w:lang w:val="en-US"/>
        </w:rPr>
        <w:t>in the</w:t>
      </w:r>
      <w:r w:rsidR="00035F15">
        <w:rPr>
          <w:sz w:val="22"/>
          <w:szCs w:val="22"/>
          <w:lang w:val="en-US"/>
        </w:rPr>
        <w:t xml:space="preserve"> SSB Area covering “B”.</w:t>
      </w:r>
    </w:p>
    <w:p w14:paraId="2955224A" w14:textId="77777777" w:rsidR="0001494F" w:rsidRDefault="0001494F" w:rsidP="00034731">
      <w:pPr>
        <w:spacing w:after="0" w:line="280" w:lineRule="exact"/>
        <w:rPr>
          <w:sz w:val="22"/>
          <w:szCs w:val="22"/>
          <w:lang w:val="en-US"/>
        </w:rPr>
      </w:pPr>
    </w:p>
    <w:p w14:paraId="2989AE1E" w14:textId="6AA05887" w:rsidR="0001494F" w:rsidRDefault="0001494F" w:rsidP="00034731">
      <w:pPr>
        <w:spacing w:after="0" w:line="280" w:lineRule="exact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summary, </w:t>
      </w:r>
      <w:r w:rsidR="0050177C">
        <w:rPr>
          <w:sz w:val="22"/>
          <w:szCs w:val="22"/>
          <w:lang w:val="en-US"/>
        </w:rPr>
        <w:t>we think introducing CAC per NR-U Channel is beneficial, and</w:t>
      </w:r>
      <w:r w:rsidR="00D10D20">
        <w:rPr>
          <w:sz w:val="22"/>
          <w:szCs w:val="22"/>
          <w:lang w:val="en-US"/>
        </w:rPr>
        <w:t xml:space="preserve"> we propose to add it as detailed in the TP in </w:t>
      </w:r>
      <w:r w:rsidR="000C3A4C">
        <w:rPr>
          <w:sz w:val="22"/>
          <w:szCs w:val="22"/>
          <w:lang w:val="en-US"/>
        </w:rPr>
        <w:t>R3-23xxxx.</w:t>
      </w:r>
    </w:p>
    <w:p w14:paraId="21277ED8" w14:textId="77777777" w:rsidR="000C3A4C" w:rsidRDefault="000C3A4C" w:rsidP="00034731">
      <w:pPr>
        <w:spacing w:after="0" w:line="280" w:lineRule="exact"/>
        <w:rPr>
          <w:sz w:val="22"/>
          <w:szCs w:val="22"/>
          <w:lang w:val="en-US"/>
        </w:rPr>
      </w:pPr>
    </w:p>
    <w:p w14:paraId="5E88604A" w14:textId="155C4E1E" w:rsidR="000C3A4C" w:rsidRPr="00034731" w:rsidRDefault="000C3A4C" w:rsidP="000C3A4C">
      <w:pPr>
        <w:spacing w:after="0" w:line="280" w:lineRule="exact"/>
        <w:rPr>
          <w:b/>
          <w:bCs/>
          <w:sz w:val="22"/>
          <w:szCs w:val="22"/>
          <w:lang w:val="en-US" w:eastAsia="zh-CN"/>
        </w:rPr>
      </w:pPr>
      <w:r w:rsidRPr="00034731">
        <w:rPr>
          <w:b/>
          <w:bCs/>
          <w:sz w:val="22"/>
          <w:szCs w:val="22"/>
          <w:lang w:val="en-US" w:eastAsia="zh-CN"/>
        </w:rPr>
        <w:t xml:space="preserve">Proposal </w:t>
      </w:r>
      <w:r>
        <w:rPr>
          <w:b/>
          <w:bCs/>
          <w:sz w:val="22"/>
          <w:szCs w:val="22"/>
          <w:lang w:val="en-US" w:eastAsia="zh-CN"/>
        </w:rPr>
        <w:t>2</w:t>
      </w:r>
      <w:r w:rsidRPr="00034731">
        <w:rPr>
          <w:b/>
          <w:bCs/>
          <w:sz w:val="22"/>
          <w:szCs w:val="22"/>
          <w:lang w:val="en-US" w:eastAsia="zh-CN"/>
        </w:rPr>
        <w:t xml:space="preserve">: </w:t>
      </w:r>
      <w:r>
        <w:rPr>
          <w:b/>
          <w:bCs/>
          <w:sz w:val="22"/>
          <w:szCs w:val="22"/>
          <w:lang w:val="en-US" w:eastAsia="zh-CN"/>
        </w:rPr>
        <w:t xml:space="preserve">Agree on the TP provided in </w:t>
      </w:r>
      <w:r w:rsidR="001B5F59" w:rsidRPr="001B5F59">
        <w:rPr>
          <w:b/>
          <w:bCs/>
          <w:sz w:val="22"/>
          <w:szCs w:val="22"/>
          <w:lang w:val="en-US" w:eastAsia="zh-CN"/>
        </w:rPr>
        <w:t>R3-233098</w:t>
      </w:r>
      <w:r w:rsidR="001B5F59">
        <w:rPr>
          <w:b/>
          <w:bCs/>
          <w:sz w:val="22"/>
          <w:szCs w:val="22"/>
          <w:lang w:val="en-US" w:eastAsia="zh-CN"/>
        </w:rPr>
        <w:t>.</w:t>
      </w:r>
    </w:p>
    <w:p w14:paraId="1A8710E1" w14:textId="77777777" w:rsidR="009A1B6F" w:rsidRDefault="009A1B6F" w:rsidP="00034731">
      <w:pPr>
        <w:spacing w:after="0" w:line="280" w:lineRule="exact"/>
        <w:rPr>
          <w:sz w:val="22"/>
          <w:szCs w:val="22"/>
          <w:lang w:val="en-US"/>
        </w:rPr>
      </w:pPr>
    </w:p>
    <w:p w14:paraId="74EF953D" w14:textId="371B2085" w:rsidR="00A24C95" w:rsidRPr="00561D7E" w:rsidRDefault="00A24C95" w:rsidP="00A24C95">
      <w:pPr>
        <w:pStyle w:val="Heading1"/>
        <w:numPr>
          <w:ilvl w:val="0"/>
          <w:numId w:val="19"/>
        </w:numPr>
        <w:rPr>
          <w:lang w:val="en-US"/>
        </w:rPr>
      </w:pPr>
      <w:r>
        <w:rPr>
          <w:lang w:val="en-US"/>
        </w:rPr>
        <w:t>Conclusion</w:t>
      </w:r>
    </w:p>
    <w:p w14:paraId="152B0EAC" w14:textId="2673E35F" w:rsidR="00A24C95" w:rsidRPr="007708EA" w:rsidRDefault="00A24C95" w:rsidP="00A24C95">
      <w:pPr>
        <w:spacing w:after="0" w:line="280" w:lineRule="exact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In this paper, the following proposal</w:t>
      </w:r>
      <w:r w:rsidR="009A1B6F">
        <w:rPr>
          <w:sz w:val="22"/>
          <w:szCs w:val="22"/>
          <w:lang w:val="en-US"/>
        </w:rPr>
        <w:t xml:space="preserve"> is </w:t>
      </w:r>
      <w:r>
        <w:rPr>
          <w:sz w:val="22"/>
          <w:szCs w:val="22"/>
          <w:lang w:val="en-US"/>
        </w:rPr>
        <w:t>made:</w:t>
      </w:r>
    </w:p>
    <w:p w14:paraId="2FDEA95D" w14:textId="21F8C09D" w:rsidR="00A24C95" w:rsidRPr="00A24C95" w:rsidRDefault="00A24C95" w:rsidP="00A24C95">
      <w:pPr>
        <w:spacing w:after="0" w:line="280" w:lineRule="exact"/>
        <w:rPr>
          <w:sz w:val="22"/>
          <w:szCs w:val="22"/>
          <w:lang w:val="en-US"/>
        </w:rPr>
      </w:pPr>
    </w:p>
    <w:p w14:paraId="5B1B8961" w14:textId="76C1741C" w:rsidR="00933DD6" w:rsidRDefault="00A24C95" w:rsidP="00034731">
      <w:pPr>
        <w:spacing w:after="0" w:line="280" w:lineRule="exact"/>
        <w:rPr>
          <w:b/>
          <w:bCs/>
          <w:sz w:val="22"/>
          <w:szCs w:val="22"/>
          <w:lang w:val="en-US" w:eastAsia="zh-CN"/>
        </w:rPr>
      </w:pPr>
      <w:r w:rsidRPr="00034731">
        <w:rPr>
          <w:b/>
          <w:bCs/>
          <w:sz w:val="22"/>
          <w:szCs w:val="22"/>
          <w:lang w:val="en-US" w:eastAsia="zh-CN"/>
        </w:rPr>
        <w:t>Proposal 1: Add CAC per NR-U Channel as new NR-U load metrics</w:t>
      </w:r>
      <w:r w:rsidR="009A1B6F">
        <w:rPr>
          <w:b/>
          <w:bCs/>
          <w:sz w:val="22"/>
          <w:szCs w:val="22"/>
          <w:lang w:val="en-US" w:eastAsia="zh-CN"/>
        </w:rPr>
        <w:t>.</w:t>
      </w:r>
    </w:p>
    <w:p w14:paraId="6C545879" w14:textId="484D7DB3" w:rsidR="000C3A4C" w:rsidRDefault="000C3A4C" w:rsidP="00034731">
      <w:pPr>
        <w:spacing w:after="0" w:line="280" w:lineRule="exact"/>
        <w:rPr>
          <w:b/>
          <w:bCs/>
          <w:sz w:val="22"/>
          <w:szCs w:val="22"/>
          <w:lang w:val="en-US" w:eastAsia="zh-CN"/>
        </w:rPr>
      </w:pPr>
      <w:r w:rsidRPr="00034731">
        <w:rPr>
          <w:b/>
          <w:bCs/>
          <w:sz w:val="22"/>
          <w:szCs w:val="22"/>
          <w:lang w:val="en-US" w:eastAsia="zh-CN"/>
        </w:rPr>
        <w:t xml:space="preserve">Proposal </w:t>
      </w:r>
      <w:r>
        <w:rPr>
          <w:b/>
          <w:bCs/>
          <w:sz w:val="22"/>
          <w:szCs w:val="22"/>
          <w:lang w:val="en-US" w:eastAsia="zh-CN"/>
        </w:rPr>
        <w:t>2</w:t>
      </w:r>
      <w:r w:rsidRPr="00034731">
        <w:rPr>
          <w:b/>
          <w:bCs/>
          <w:sz w:val="22"/>
          <w:szCs w:val="22"/>
          <w:lang w:val="en-US" w:eastAsia="zh-CN"/>
        </w:rPr>
        <w:t xml:space="preserve">: </w:t>
      </w:r>
      <w:r>
        <w:rPr>
          <w:b/>
          <w:bCs/>
          <w:sz w:val="22"/>
          <w:szCs w:val="22"/>
          <w:lang w:val="en-US" w:eastAsia="zh-CN"/>
        </w:rPr>
        <w:t xml:space="preserve">Agree on the TP provided in </w:t>
      </w:r>
      <w:r w:rsidR="001B5F59" w:rsidRPr="001B5F59">
        <w:rPr>
          <w:b/>
          <w:bCs/>
          <w:sz w:val="22"/>
          <w:szCs w:val="22"/>
          <w:lang w:val="en-US" w:eastAsia="zh-CN"/>
        </w:rPr>
        <w:t>R3-233098</w:t>
      </w:r>
      <w:r w:rsidR="001B5F59">
        <w:rPr>
          <w:b/>
          <w:bCs/>
          <w:sz w:val="22"/>
          <w:szCs w:val="22"/>
          <w:lang w:val="en-US" w:eastAsia="zh-CN"/>
        </w:rPr>
        <w:t>.</w:t>
      </w:r>
    </w:p>
    <w:p w14:paraId="103BF418" w14:textId="6069473B" w:rsidR="00A24C95" w:rsidRDefault="00A24C95" w:rsidP="00A24C95">
      <w:pPr>
        <w:spacing w:after="0" w:line="240" w:lineRule="exact"/>
        <w:rPr>
          <w:sz w:val="22"/>
          <w:szCs w:val="22"/>
          <w:lang w:val="en-US" w:eastAsia="zh-CN"/>
        </w:rPr>
      </w:pPr>
    </w:p>
    <w:sectPr w:rsidR="00A24C95" w:rsidSect="0042211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4B3806" w14:textId="77777777" w:rsidR="008E59AC" w:rsidRDefault="008E59AC">
      <w:r>
        <w:separator/>
      </w:r>
    </w:p>
  </w:endnote>
  <w:endnote w:type="continuationSeparator" w:id="0">
    <w:p w14:paraId="681B5C2A" w14:textId="77777777" w:rsidR="008E59AC" w:rsidRDefault="008E59AC">
      <w:r>
        <w:continuationSeparator/>
      </w:r>
    </w:p>
  </w:endnote>
  <w:endnote w:type="continuationNotice" w:id="1">
    <w:p w14:paraId="6239E095" w14:textId="77777777" w:rsidR="008E59AC" w:rsidRDefault="008E59A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F3517F" w14:textId="77777777" w:rsidR="008E59AC" w:rsidRDefault="008E59AC">
      <w:r>
        <w:separator/>
      </w:r>
    </w:p>
  </w:footnote>
  <w:footnote w:type="continuationSeparator" w:id="0">
    <w:p w14:paraId="53C487C9" w14:textId="77777777" w:rsidR="008E59AC" w:rsidRDefault="008E59AC">
      <w:r>
        <w:continuationSeparator/>
      </w:r>
    </w:p>
  </w:footnote>
  <w:footnote w:type="continuationNotice" w:id="1">
    <w:p w14:paraId="73BA9C40" w14:textId="77777777" w:rsidR="008E59AC" w:rsidRDefault="008E59A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346BE6" w:rsidRDefault="00346B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346BE6" w:rsidRDefault="00346BE6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346BE6" w:rsidRDefault="00346B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4012E9"/>
    <w:multiLevelType w:val="multilevel"/>
    <w:tmpl w:val="024012E9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B10544"/>
    <w:multiLevelType w:val="hybridMultilevel"/>
    <w:tmpl w:val="72708D4A"/>
    <w:lvl w:ilvl="0" w:tplc="70BA04CC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530BA3"/>
    <w:multiLevelType w:val="hybridMultilevel"/>
    <w:tmpl w:val="F2F8B644"/>
    <w:lvl w:ilvl="0" w:tplc="9342ADDA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0A469B2"/>
    <w:multiLevelType w:val="multilevel"/>
    <w:tmpl w:val="2DCA248A"/>
    <w:lvl w:ilvl="0">
      <w:numFmt w:val="bullet"/>
      <w:lvlText w:val="-"/>
      <w:lvlJc w:val="left"/>
      <w:pPr>
        <w:ind w:left="72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270F95"/>
    <w:multiLevelType w:val="hybridMultilevel"/>
    <w:tmpl w:val="8376EB74"/>
    <w:lvl w:ilvl="0" w:tplc="E12AC2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AA46647"/>
    <w:multiLevelType w:val="hybridMultilevel"/>
    <w:tmpl w:val="71682354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590"/>
        </w:tabs>
        <w:ind w:left="5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10"/>
        </w:tabs>
        <w:ind w:left="13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30"/>
        </w:tabs>
        <w:ind w:left="20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750"/>
        </w:tabs>
        <w:ind w:left="27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70"/>
        </w:tabs>
        <w:ind w:left="34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90"/>
        </w:tabs>
        <w:ind w:left="41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910"/>
        </w:tabs>
        <w:ind w:left="49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30"/>
        </w:tabs>
        <w:ind w:left="5630" w:hanging="180"/>
      </w:pPr>
    </w:lvl>
  </w:abstractNum>
  <w:abstractNum w:abstractNumId="19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4621157E"/>
    <w:multiLevelType w:val="hybridMultilevel"/>
    <w:tmpl w:val="8AD457E8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01505E"/>
    <w:multiLevelType w:val="hybridMultilevel"/>
    <w:tmpl w:val="FAEAAF18"/>
    <w:lvl w:ilvl="0" w:tplc="BA6E8306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62582E"/>
    <w:multiLevelType w:val="hybridMultilevel"/>
    <w:tmpl w:val="0A0AA100"/>
    <w:lvl w:ilvl="0" w:tplc="35B8500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27678B"/>
    <w:multiLevelType w:val="hybridMultilevel"/>
    <w:tmpl w:val="3E5EF7E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6B22A4"/>
    <w:multiLevelType w:val="hybridMultilevel"/>
    <w:tmpl w:val="A0C06D24"/>
    <w:lvl w:ilvl="0" w:tplc="F3C8CF62">
      <w:numFmt w:val="bullet"/>
      <w:lvlText w:val="-"/>
      <w:lvlJc w:val="left"/>
      <w:pPr>
        <w:ind w:left="40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26" w15:restartNumberingAfterBreak="0">
    <w:nsid w:val="52747C04"/>
    <w:multiLevelType w:val="hybridMultilevel"/>
    <w:tmpl w:val="EC589A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7E44EA"/>
    <w:multiLevelType w:val="hybridMultilevel"/>
    <w:tmpl w:val="0882B46C"/>
    <w:lvl w:ilvl="0" w:tplc="9D228DA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A0643B"/>
    <w:multiLevelType w:val="hybridMultilevel"/>
    <w:tmpl w:val="E530F184"/>
    <w:lvl w:ilvl="0" w:tplc="9342ADDA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EF2C02"/>
    <w:multiLevelType w:val="hybridMultilevel"/>
    <w:tmpl w:val="192864B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E52971"/>
    <w:multiLevelType w:val="hybridMultilevel"/>
    <w:tmpl w:val="15DAAA22"/>
    <w:lvl w:ilvl="0" w:tplc="41BC2216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C546B3"/>
    <w:multiLevelType w:val="hybridMultilevel"/>
    <w:tmpl w:val="E1BC8F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AE4B79"/>
    <w:multiLevelType w:val="hybridMultilevel"/>
    <w:tmpl w:val="8C8693B0"/>
    <w:lvl w:ilvl="0" w:tplc="662653DC">
      <w:start w:val="16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7E2F3093"/>
    <w:multiLevelType w:val="multilevel"/>
    <w:tmpl w:val="67FA3D64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 w16cid:durableId="1266572634">
    <w:abstractNumId w:val="12"/>
  </w:num>
  <w:num w:numId="2" w16cid:durableId="1211306804">
    <w:abstractNumId w:val="9"/>
  </w:num>
  <w:num w:numId="3" w16cid:durableId="667053093">
    <w:abstractNumId w:val="7"/>
  </w:num>
  <w:num w:numId="4" w16cid:durableId="1543789000">
    <w:abstractNumId w:val="6"/>
  </w:num>
  <w:num w:numId="5" w16cid:durableId="310601183">
    <w:abstractNumId w:val="5"/>
  </w:num>
  <w:num w:numId="6" w16cid:durableId="735009145">
    <w:abstractNumId w:val="4"/>
  </w:num>
  <w:num w:numId="7" w16cid:durableId="1721855518">
    <w:abstractNumId w:val="8"/>
  </w:num>
  <w:num w:numId="8" w16cid:durableId="1356230521">
    <w:abstractNumId w:val="3"/>
  </w:num>
  <w:num w:numId="9" w16cid:durableId="2055612977">
    <w:abstractNumId w:val="2"/>
  </w:num>
  <w:num w:numId="10" w16cid:durableId="316493621">
    <w:abstractNumId w:val="1"/>
  </w:num>
  <w:num w:numId="11" w16cid:durableId="1139155782">
    <w:abstractNumId w:val="0"/>
  </w:num>
  <w:num w:numId="12" w16cid:durableId="162739929">
    <w:abstractNumId w:val="33"/>
  </w:num>
  <w:num w:numId="13" w16cid:durableId="1446578488">
    <w:abstractNumId w:val="19"/>
  </w:num>
  <w:num w:numId="14" w16cid:durableId="36241978">
    <w:abstractNumId w:val="21"/>
  </w:num>
  <w:num w:numId="15" w16cid:durableId="1937014750">
    <w:abstractNumId w:val="14"/>
  </w:num>
  <w:num w:numId="16" w16cid:durableId="307982607">
    <w:abstractNumId w:val="17"/>
  </w:num>
  <w:num w:numId="17" w16cid:durableId="1767341647">
    <w:abstractNumId w:val="27"/>
  </w:num>
  <w:num w:numId="18" w16cid:durableId="77752101">
    <w:abstractNumId w:val="24"/>
  </w:num>
  <w:num w:numId="19" w16cid:durableId="139007663">
    <w:abstractNumId w:val="20"/>
  </w:num>
  <w:num w:numId="20" w16cid:durableId="1147161938">
    <w:abstractNumId w:val="22"/>
  </w:num>
  <w:num w:numId="21" w16cid:durableId="1503231902">
    <w:abstractNumId w:val="18"/>
  </w:num>
  <w:num w:numId="22" w16cid:durableId="792558878">
    <w:abstractNumId w:val="13"/>
  </w:num>
  <w:num w:numId="23" w16cid:durableId="725644550">
    <w:abstractNumId w:val="28"/>
  </w:num>
  <w:num w:numId="24" w16cid:durableId="374938449">
    <w:abstractNumId w:val="31"/>
  </w:num>
  <w:num w:numId="25" w16cid:durableId="1868104925">
    <w:abstractNumId w:val="29"/>
  </w:num>
  <w:num w:numId="26" w16cid:durableId="1656494430">
    <w:abstractNumId w:val="30"/>
  </w:num>
  <w:num w:numId="27" w16cid:durableId="592055074">
    <w:abstractNumId w:val="11"/>
  </w:num>
  <w:num w:numId="28" w16cid:durableId="1705666827">
    <w:abstractNumId w:val="32"/>
  </w:num>
  <w:num w:numId="29" w16cid:durableId="307052705">
    <w:abstractNumId w:val="10"/>
  </w:num>
  <w:num w:numId="30" w16cid:durableId="966856115">
    <w:abstractNumId w:val="15"/>
  </w:num>
  <w:num w:numId="31" w16cid:durableId="2015453400">
    <w:abstractNumId w:val="25"/>
  </w:num>
  <w:num w:numId="32" w16cid:durableId="1657954986">
    <w:abstractNumId w:val="16"/>
  </w:num>
  <w:num w:numId="33" w16cid:durableId="918172935">
    <w:abstractNumId w:val="23"/>
  </w:num>
  <w:num w:numId="34" w16cid:durableId="1264147600">
    <w:abstractNumId w:val="26"/>
  </w:num>
  <w:num w:numId="35" w16cid:durableId="115317840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C52"/>
    <w:rsid w:val="0000524C"/>
    <w:rsid w:val="00005C1D"/>
    <w:rsid w:val="0000673F"/>
    <w:rsid w:val="0000733C"/>
    <w:rsid w:val="00007964"/>
    <w:rsid w:val="00007A4C"/>
    <w:rsid w:val="00010F69"/>
    <w:rsid w:val="00011ED5"/>
    <w:rsid w:val="0001494F"/>
    <w:rsid w:val="0001647B"/>
    <w:rsid w:val="00016B18"/>
    <w:rsid w:val="00022E4A"/>
    <w:rsid w:val="0002402B"/>
    <w:rsid w:val="00024E59"/>
    <w:rsid w:val="000302E2"/>
    <w:rsid w:val="00031602"/>
    <w:rsid w:val="0003219C"/>
    <w:rsid w:val="000331F3"/>
    <w:rsid w:val="00033480"/>
    <w:rsid w:val="00033601"/>
    <w:rsid w:val="0003468B"/>
    <w:rsid w:val="00034731"/>
    <w:rsid w:val="00035F15"/>
    <w:rsid w:val="00035F61"/>
    <w:rsid w:val="0003734B"/>
    <w:rsid w:val="00037BA8"/>
    <w:rsid w:val="00037FA5"/>
    <w:rsid w:val="00040D0D"/>
    <w:rsid w:val="000417B2"/>
    <w:rsid w:val="000418D5"/>
    <w:rsid w:val="00042E49"/>
    <w:rsid w:val="00046050"/>
    <w:rsid w:val="00046371"/>
    <w:rsid w:val="00046B26"/>
    <w:rsid w:val="00047E62"/>
    <w:rsid w:val="000524EA"/>
    <w:rsid w:val="00053D02"/>
    <w:rsid w:val="00055A2A"/>
    <w:rsid w:val="000572D2"/>
    <w:rsid w:val="00061052"/>
    <w:rsid w:val="00061B36"/>
    <w:rsid w:val="00062974"/>
    <w:rsid w:val="00063FFB"/>
    <w:rsid w:val="0006406C"/>
    <w:rsid w:val="0007157E"/>
    <w:rsid w:val="00073A19"/>
    <w:rsid w:val="000744F7"/>
    <w:rsid w:val="00074E71"/>
    <w:rsid w:val="00074FB1"/>
    <w:rsid w:val="0007582D"/>
    <w:rsid w:val="000774BD"/>
    <w:rsid w:val="00081A9A"/>
    <w:rsid w:val="0008221D"/>
    <w:rsid w:val="0008344D"/>
    <w:rsid w:val="000838D0"/>
    <w:rsid w:val="00084C99"/>
    <w:rsid w:val="000859EE"/>
    <w:rsid w:val="00086DA0"/>
    <w:rsid w:val="00087218"/>
    <w:rsid w:val="000902A9"/>
    <w:rsid w:val="00094E27"/>
    <w:rsid w:val="00096781"/>
    <w:rsid w:val="000A0CED"/>
    <w:rsid w:val="000A264A"/>
    <w:rsid w:val="000A39FF"/>
    <w:rsid w:val="000A4FCD"/>
    <w:rsid w:val="000A578E"/>
    <w:rsid w:val="000A6037"/>
    <w:rsid w:val="000A6394"/>
    <w:rsid w:val="000A69AD"/>
    <w:rsid w:val="000A70D1"/>
    <w:rsid w:val="000B0280"/>
    <w:rsid w:val="000B1892"/>
    <w:rsid w:val="000B1A45"/>
    <w:rsid w:val="000B4B44"/>
    <w:rsid w:val="000B4CC9"/>
    <w:rsid w:val="000B5062"/>
    <w:rsid w:val="000B7FED"/>
    <w:rsid w:val="000C038A"/>
    <w:rsid w:val="000C1DA2"/>
    <w:rsid w:val="000C36B8"/>
    <w:rsid w:val="000C3A4C"/>
    <w:rsid w:val="000C45E3"/>
    <w:rsid w:val="000C467B"/>
    <w:rsid w:val="000C646C"/>
    <w:rsid w:val="000C6485"/>
    <w:rsid w:val="000C6598"/>
    <w:rsid w:val="000D09F3"/>
    <w:rsid w:val="000D0FFF"/>
    <w:rsid w:val="000D12E0"/>
    <w:rsid w:val="000D24EC"/>
    <w:rsid w:val="000D3A79"/>
    <w:rsid w:val="000D444F"/>
    <w:rsid w:val="000D44B3"/>
    <w:rsid w:val="000D549A"/>
    <w:rsid w:val="000D66BA"/>
    <w:rsid w:val="000E0C7C"/>
    <w:rsid w:val="000E1108"/>
    <w:rsid w:val="000E132C"/>
    <w:rsid w:val="000E1780"/>
    <w:rsid w:val="000E33DB"/>
    <w:rsid w:val="000E3BDA"/>
    <w:rsid w:val="000E66F4"/>
    <w:rsid w:val="000E69C2"/>
    <w:rsid w:val="000F24B9"/>
    <w:rsid w:val="000F3D08"/>
    <w:rsid w:val="000F520C"/>
    <w:rsid w:val="000F753E"/>
    <w:rsid w:val="000F7644"/>
    <w:rsid w:val="000F7FC0"/>
    <w:rsid w:val="0010222E"/>
    <w:rsid w:val="00102D58"/>
    <w:rsid w:val="001044A1"/>
    <w:rsid w:val="00104B8A"/>
    <w:rsid w:val="00104E0E"/>
    <w:rsid w:val="00106DCC"/>
    <w:rsid w:val="001123EA"/>
    <w:rsid w:val="00117ECD"/>
    <w:rsid w:val="001214A3"/>
    <w:rsid w:val="001225C6"/>
    <w:rsid w:val="001269DE"/>
    <w:rsid w:val="001311F6"/>
    <w:rsid w:val="00131835"/>
    <w:rsid w:val="001335F4"/>
    <w:rsid w:val="0013673B"/>
    <w:rsid w:val="00137C2F"/>
    <w:rsid w:val="001407DB"/>
    <w:rsid w:val="00141B77"/>
    <w:rsid w:val="001446D3"/>
    <w:rsid w:val="00145D43"/>
    <w:rsid w:val="00150B08"/>
    <w:rsid w:val="00151025"/>
    <w:rsid w:val="0015424C"/>
    <w:rsid w:val="00154F9D"/>
    <w:rsid w:val="00154FBD"/>
    <w:rsid w:val="00161336"/>
    <w:rsid w:val="00161C60"/>
    <w:rsid w:val="00161C6A"/>
    <w:rsid w:val="001638C0"/>
    <w:rsid w:val="00164984"/>
    <w:rsid w:val="00165B6D"/>
    <w:rsid w:val="00166A64"/>
    <w:rsid w:val="001673BF"/>
    <w:rsid w:val="00170CD2"/>
    <w:rsid w:val="001767CE"/>
    <w:rsid w:val="00176C6F"/>
    <w:rsid w:val="00177D8A"/>
    <w:rsid w:val="00181846"/>
    <w:rsid w:val="0018259B"/>
    <w:rsid w:val="00182D6B"/>
    <w:rsid w:val="00183371"/>
    <w:rsid w:val="00184BFD"/>
    <w:rsid w:val="00190341"/>
    <w:rsid w:val="00190E0D"/>
    <w:rsid w:val="00190FE7"/>
    <w:rsid w:val="00192C46"/>
    <w:rsid w:val="00192E18"/>
    <w:rsid w:val="001932BA"/>
    <w:rsid w:val="00195566"/>
    <w:rsid w:val="001963C5"/>
    <w:rsid w:val="001A08B3"/>
    <w:rsid w:val="001A1116"/>
    <w:rsid w:val="001A1ACD"/>
    <w:rsid w:val="001A1F7D"/>
    <w:rsid w:val="001A327E"/>
    <w:rsid w:val="001A5F12"/>
    <w:rsid w:val="001A7B60"/>
    <w:rsid w:val="001B038C"/>
    <w:rsid w:val="001B04EB"/>
    <w:rsid w:val="001B2075"/>
    <w:rsid w:val="001B30A5"/>
    <w:rsid w:val="001B4D3F"/>
    <w:rsid w:val="001B505F"/>
    <w:rsid w:val="001B52F0"/>
    <w:rsid w:val="001B5C9E"/>
    <w:rsid w:val="001B5F59"/>
    <w:rsid w:val="001B7A65"/>
    <w:rsid w:val="001B7AF3"/>
    <w:rsid w:val="001B7DD1"/>
    <w:rsid w:val="001C1F45"/>
    <w:rsid w:val="001C3DC5"/>
    <w:rsid w:val="001C41DD"/>
    <w:rsid w:val="001C4D8E"/>
    <w:rsid w:val="001C714A"/>
    <w:rsid w:val="001C7C8F"/>
    <w:rsid w:val="001D23D4"/>
    <w:rsid w:val="001D348B"/>
    <w:rsid w:val="001D3628"/>
    <w:rsid w:val="001D37F5"/>
    <w:rsid w:val="001D407E"/>
    <w:rsid w:val="001D6E54"/>
    <w:rsid w:val="001D7311"/>
    <w:rsid w:val="001E0E90"/>
    <w:rsid w:val="001E2F8D"/>
    <w:rsid w:val="001E40EC"/>
    <w:rsid w:val="001E41F3"/>
    <w:rsid w:val="001E4AC0"/>
    <w:rsid w:val="001E4F37"/>
    <w:rsid w:val="001E6CC4"/>
    <w:rsid w:val="001E719A"/>
    <w:rsid w:val="001F151F"/>
    <w:rsid w:val="001F5505"/>
    <w:rsid w:val="001F5544"/>
    <w:rsid w:val="001F7B1E"/>
    <w:rsid w:val="0020009C"/>
    <w:rsid w:val="002017C5"/>
    <w:rsid w:val="002024D7"/>
    <w:rsid w:val="00202B2D"/>
    <w:rsid w:val="0020304C"/>
    <w:rsid w:val="00204AA6"/>
    <w:rsid w:val="0020551E"/>
    <w:rsid w:val="002110F8"/>
    <w:rsid w:val="00215BF5"/>
    <w:rsid w:val="00220930"/>
    <w:rsid w:val="002214D8"/>
    <w:rsid w:val="002218B2"/>
    <w:rsid w:val="002219B2"/>
    <w:rsid w:val="0022383A"/>
    <w:rsid w:val="00224558"/>
    <w:rsid w:val="0022632C"/>
    <w:rsid w:val="00227ADD"/>
    <w:rsid w:val="0023027D"/>
    <w:rsid w:val="002303B2"/>
    <w:rsid w:val="00230C97"/>
    <w:rsid w:val="002323B0"/>
    <w:rsid w:val="002338B9"/>
    <w:rsid w:val="002355BA"/>
    <w:rsid w:val="00235D80"/>
    <w:rsid w:val="00240F43"/>
    <w:rsid w:val="002418CC"/>
    <w:rsid w:val="00243F22"/>
    <w:rsid w:val="00245BD2"/>
    <w:rsid w:val="00247222"/>
    <w:rsid w:val="002510F5"/>
    <w:rsid w:val="0025367D"/>
    <w:rsid w:val="002544A0"/>
    <w:rsid w:val="00255438"/>
    <w:rsid w:val="00255D8A"/>
    <w:rsid w:val="00257979"/>
    <w:rsid w:val="0026004D"/>
    <w:rsid w:val="00260A4B"/>
    <w:rsid w:val="002626B7"/>
    <w:rsid w:val="00262718"/>
    <w:rsid w:val="00263E6A"/>
    <w:rsid w:val="002640DD"/>
    <w:rsid w:val="00265A1F"/>
    <w:rsid w:val="00265CC2"/>
    <w:rsid w:val="00270161"/>
    <w:rsid w:val="00270818"/>
    <w:rsid w:val="00272211"/>
    <w:rsid w:val="00273476"/>
    <w:rsid w:val="002746EB"/>
    <w:rsid w:val="00274791"/>
    <w:rsid w:val="002751FC"/>
    <w:rsid w:val="0027541C"/>
    <w:rsid w:val="00275D12"/>
    <w:rsid w:val="00277EE3"/>
    <w:rsid w:val="002808BB"/>
    <w:rsid w:val="002825F4"/>
    <w:rsid w:val="00282A03"/>
    <w:rsid w:val="00283089"/>
    <w:rsid w:val="00283090"/>
    <w:rsid w:val="002838D2"/>
    <w:rsid w:val="002840CF"/>
    <w:rsid w:val="00284FEB"/>
    <w:rsid w:val="00285B13"/>
    <w:rsid w:val="002860C4"/>
    <w:rsid w:val="002876EF"/>
    <w:rsid w:val="00291045"/>
    <w:rsid w:val="00291CCD"/>
    <w:rsid w:val="00291EB3"/>
    <w:rsid w:val="0029201A"/>
    <w:rsid w:val="00293004"/>
    <w:rsid w:val="00293401"/>
    <w:rsid w:val="002946CD"/>
    <w:rsid w:val="0029496F"/>
    <w:rsid w:val="002958E0"/>
    <w:rsid w:val="00296888"/>
    <w:rsid w:val="00297D4B"/>
    <w:rsid w:val="002A3835"/>
    <w:rsid w:val="002A6924"/>
    <w:rsid w:val="002A6A32"/>
    <w:rsid w:val="002B038A"/>
    <w:rsid w:val="002B0B33"/>
    <w:rsid w:val="002B0D86"/>
    <w:rsid w:val="002B1827"/>
    <w:rsid w:val="002B311C"/>
    <w:rsid w:val="002B4560"/>
    <w:rsid w:val="002B5741"/>
    <w:rsid w:val="002B6151"/>
    <w:rsid w:val="002B62FB"/>
    <w:rsid w:val="002B6E33"/>
    <w:rsid w:val="002B71F2"/>
    <w:rsid w:val="002B7B21"/>
    <w:rsid w:val="002C03DD"/>
    <w:rsid w:val="002C6117"/>
    <w:rsid w:val="002C762D"/>
    <w:rsid w:val="002D4D3A"/>
    <w:rsid w:val="002D6C53"/>
    <w:rsid w:val="002E0CAB"/>
    <w:rsid w:val="002E0F13"/>
    <w:rsid w:val="002E3BE7"/>
    <w:rsid w:val="002E4279"/>
    <w:rsid w:val="002E472E"/>
    <w:rsid w:val="002E5FC5"/>
    <w:rsid w:val="002E636F"/>
    <w:rsid w:val="002E6D9B"/>
    <w:rsid w:val="002F309A"/>
    <w:rsid w:val="002F3FE2"/>
    <w:rsid w:val="002F476E"/>
    <w:rsid w:val="002F4AF9"/>
    <w:rsid w:val="002F5751"/>
    <w:rsid w:val="002F6465"/>
    <w:rsid w:val="003005E6"/>
    <w:rsid w:val="00301283"/>
    <w:rsid w:val="00304BC0"/>
    <w:rsid w:val="00305409"/>
    <w:rsid w:val="0030709D"/>
    <w:rsid w:val="00307109"/>
    <w:rsid w:val="0030712A"/>
    <w:rsid w:val="00312F42"/>
    <w:rsid w:val="003152EF"/>
    <w:rsid w:val="00315471"/>
    <w:rsid w:val="00315861"/>
    <w:rsid w:val="00321B10"/>
    <w:rsid w:val="00321FFF"/>
    <w:rsid w:val="0032358C"/>
    <w:rsid w:val="0032415C"/>
    <w:rsid w:val="00324C58"/>
    <w:rsid w:val="003258A6"/>
    <w:rsid w:val="00325DAD"/>
    <w:rsid w:val="00326DC6"/>
    <w:rsid w:val="003337C9"/>
    <w:rsid w:val="00333EDE"/>
    <w:rsid w:val="00334015"/>
    <w:rsid w:val="003340D3"/>
    <w:rsid w:val="0033497D"/>
    <w:rsid w:val="0033520B"/>
    <w:rsid w:val="003372BB"/>
    <w:rsid w:val="003373C2"/>
    <w:rsid w:val="00337DE3"/>
    <w:rsid w:val="00341314"/>
    <w:rsid w:val="00342530"/>
    <w:rsid w:val="003429A9"/>
    <w:rsid w:val="0034371D"/>
    <w:rsid w:val="003438DB"/>
    <w:rsid w:val="00344E46"/>
    <w:rsid w:val="00345884"/>
    <w:rsid w:val="00346BE6"/>
    <w:rsid w:val="0034716B"/>
    <w:rsid w:val="00347ADB"/>
    <w:rsid w:val="00347EB9"/>
    <w:rsid w:val="00350C52"/>
    <w:rsid w:val="00350D21"/>
    <w:rsid w:val="00354584"/>
    <w:rsid w:val="00356A19"/>
    <w:rsid w:val="0035704D"/>
    <w:rsid w:val="00357FA7"/>
    <w:rsid w:val="003609EF"/>
    <w:rsid w:val="0036231A"/>
    <w:rsid w:val="0036269B"/>
    <w:rsid w:val="0036378D"/>
    <w:rsid w:val="003673C9"/>
    <w:rsid w:val="003704DE"/>
    <w:rsid w:val="00371369"/>
    <w:rsid w:val="0037288F"/>
    <w:rsid w:val="00374DD4"/>
    <w:rsid w:val="0037633F"/>
    <w:rsid w:val="003764F1"/>
    <w:rsid w:val="003775DF"/>
    <w:rsid w:val="00380D56"/>
    <w:rsid w:val="00381360"/>
    <w:rsid w:val="00384A2C"/>
    <w:rsid w:val="00384BE2"/>
    <w:rsid w:val="00390E3F"/>
    <w:rsid w:val="003911DD"/>
    <w:rsid w:val="0039167B"/>
    <w:rsid w:val="00393119"/>
    <w:rsid w:val="00396F97"/>
    <w:rsid w:val="003970A4"/>
    <w:rsid w:val="00397523"/>
    <w:rsid w:val="003A1C87"/>
    <w:rsid w:val="003A256C"/>
    <w:rsid w:val="003A2F68"/>
    <w:rsid w:val="003A3E56"/>
    <w:rsid w:val="003A460E"/>
    <w:rsid w:val="003A4D17"/>
    <w:rsid w:val="003A511B"/>
    <w:rsid w:val="003A7415"/>
    <w:rsid w:val="003B265B"/>
    <w:rsid w:val="003B33D2"/>
    <w:rsid w:val="003B4583"/>
    <w:rsid w:val="003B5475"/>
    <w:rsid w:val="003B6EE6"/>
    <w:rsid w:val="003B79C0"/>
    <w:rsid w:val="003C1504"/>
    <w:rsid w:val="003C174E"/>
    <w:rsid w:val="003C182D"/>
    <w:rsid w:val="003C1CB5"/>
    <w:rsid w:val="003C6856"/>
    <w:rsid w:val="003D0708"/>
    <w:rsid w:val="003D4252"/>
    <w:rsid w:val="003D5370"/>
    <w:rsid w:val="003D5729"/>
    <w:rsid w:val="003D7C0D"/>
    <w:rsid w:val="003E017C"/>
    <w:rsid w:val="003E07A5"/>
    <w:rsid w:val="003E1A36"/>
    <w:rsid w:val="003E2F3D"/>
    <w:rsid w:val="003E3700"/>
    <w:rsid w:val="003E3C45"/>
    <w:rsid w:val="003E4860"/>
    <w:rsid w:val="003E7107"/>
    <w:rsid w:val="003F0DBA"/>
    <w:rsid w:val="003F5695"/>
    <w:rsid w:val="003F5BD7"/>
    <w:rsid w:val="003F62A9"/>
    <w:rsid w:val="003F693F"/>
    <w:rsid w:val="0040007E"/>
    <w:rsid w:val="0040150F"/>
    <w:rsid w:val="0040237F"/>
    <w:rsid w:val="00403028"/>
    <w:rsid w:val="004038D5"/>
    <w:rsid w:val="00407F1C"/>
    <w:rsid w:val="00410371"/>
    <w:rsid w:val="004120E5"/>
    <w:rsid w:val="00413393"/>
    <w:rsid w:val="00421FD6"/>
    <w:rsid w:val="00422111"/>
    <w:rsid w:val="004223F5"/>
    <w:rsid w:val="004242F1"/>
    <w:rsid w:val="00426B34"/>
    <w:rsid w:val="00430BE8"/>
    <w:rsid w:val="00430C71"/>
    <w:rsid w:val="00435677"/>
    <w:rsid w:val="00436069"/>
    <w:rsid w:val="00436955"/>
    <w:rsid w:val="00440253"/>
    <w:rsid w:val="00440792"/>
    <w:rsid w:val="004425E9"/>
    <w:rsid w:val="00442C29"/>
    <w:rsid w:val="0044482A"/>
    <w:rsid w:val="004450CB"/>
    <w:rsid w:val="00445E8D"/>
    <w:rsid w:val="004474A4"/>
    <w:rsid w:val="004527D5"/>
    <w:rsid w:val="00453363"/>
    <w:rsid w:val="004537E4"/>
    <w:rsid w:val="00455503"/>
    <w:rsid w:val="00457819"/>
    <w:rsid w:val="00460CC8"/>
    <w:rsid w:val="00462AC3"/>
    <w:rsid w:val="00465A9E"/>
    <w:rsid w:val="00466860"/>
    <w:rsid w:val="0047080F"/>
    <w:rsid w:val="00470983"/>
    <w:rsid w:val="004710D5"/>
    <w:rsid w:val="004714F3"/>
    <w:rsid w:val="00477C4C"/>
    <w:rsid w:val="00481E65"/>
    <w:rsid w:val="0048291A"/>
    <w:rsid w:val="004836D0"/>
    <w:rsid w:val="00484C87"/>
    <w:rsid w:val="00486CA7"/>
    <w:rsid w:val="0048724E"/>
    <w:rsid w:val="00490D01"/>
    <w:rsid w:val="00492383"/>
    <w:rsid w:val="004930CB"/>
    <w:rsid w:val="00497AD0"/>
    <w:rsid w:val="00497C3D"/>
    <w:rsid w:val="004A1A51"/>
    <w:rsid w:val="004A2CDB"/>
    <w:rsid w:val="004A360A"/>
    <w:rsid w:val="004A39DB"/>
    <w:rsid w:val="004A578E"/>
    <w:rsid w:val="004A6B73"/>
    <w:rsid w:val="004B1D25"/>
    <w:rsid w:val="004B1FAF"/>
    <w:rsid w:val="004B4BC6"/>
    <w:rsid w:val="004B75B7"/>
    <w:rsid w:val="004B7BFB"/>
    <w:rsid w:val="004C0942"/>
    <w:rsid w:val="004C2320"/>
    <w:rsid w:val="004C394C"/>
    <w:rsid w:val="004C45EB"/>
    <w:rsid w:val="004C53D6"/>
    <w:rsid w:val="004C63CA"/>
    <w:rsid w:val="004C77BE"/>
    <w:rsid w:val="004C7AB2"/>
    <w:rsid w:val="004D08E2"/>
    <w:rsid w:val="004D0A08"/>
    <w:rsid w:val="004D26DB"/>
    <w:rsid w:val="004D4100"/>
    <w:rsid w:val="004D4350"/>
    <w:rsid w:val="004D641B"/>
    <w:rsid w:val="004D6A75"/>
    <w:rsid w:val="004D6AE0"/>
    <w:rsid w:val="004E1467"/>
    <w:rsid w:val="004E36A5"/>
    <w:rsid w:val="004E3870"/>
    <w:rsid w:val="004E3F7C"/>
    <w:rsid w:val="004E47EA"/>
    <w:rsid w:val="004E539E"/>
    <w:rsid w:val="004E6ADF"/>
    <w:rsid w:val="004F0973"/>
    <w:rsid w:val="004F3590"/>
    <w:rsid w:val="004F598E"/>
    <w:rsid w:val="004F6CC4"/>
    <w:rsid w:val="004F7FD9"/>
    <w:rsid w:val="00500088"/>
    <w:rsid w:val="0050177C"/>
    <w:rsid w:val="005031BD"/>
    <w:rsid w:val="00503E12"/>
    <w:rsid w:val="00504017"/>
    <w:rsid w:val="00505EE1"/>
    <w:rsid w:val="005061DA"/>
    <w:rsid w:val="0051154A"/>
    <w:rsid w:val="00512993"/>
    <w:rsid w:val="005149C7"/>
    <w:rsid w:val="0051580D"/>
    <w:rsid w:val="005161FB"/>
    <w:rsid w:val="00516806"/>
    <w:rsid w:val="00517383"/>
    <w:rsid w:val="00520A55"/>
    <w:rsid w:val="005218B8"/>
    <w:rsid w:val="0052312C"/>
    <w:rsid w:val="0052640D"/>
    <w:rsid w:val="00533B51"/>
    <w:rsid w:val="00535245"/>
    <w:rsid w:val="00536798"/>
    <w:rsid w:val="005404C1"/>
    <w:rsid w:val="00542BF6"/>
    <w:rsid w:val="00543334"/>
    <w:rsid w:val="00543EAD"/>
    <w:rsid w:val="005468EC"/>
    <w:rsid w:val="00546A95"/>
    <w:rsid w:val="00547111"/>
    <w:rsid w:val="00547F41"/>
    <w:rsid w:val="00550657"/>
    <w:rsid w:val="005515D4"/>
    <w:rsid w:val="0055205B"/>
    <w:rsid w:val="00552852"/>
    <w:rsid w:val="00552D25"/>
    <w:rsid w:val="0055548B"/>
    <w:rsid w:val="00557084"/>
    <w:rsid w:val="00561280"/>
    <w:rsid w:val="00561D7E"/>
    <w:rsid w:val="00561E66"/>
    <w:rsid w:val="00563248"/>
    <w:rsid w:val="005633D0"/>
    <w:rsid w:val="00563AB6"/>
    <w:rsid w:val="00564126"/>
    <w:rsid w:val="005643E2"/>
    <w:rsid w:val="00566806"/>
    <w:rsid w:val="00567FBC"/>
    <w:rsid w:val="00571FA5"/>
    <w:rsid w:val="00572332"/>
    <w:rsid w:val="00572862"/>
    <w:rsid w:val="005731DE"/>
    <w:rsid w:val="0057334C"/>
    <w:rsid w:val="005774A9"/>
    <w:rsid w:val="00577DCB"/>
    <w:rsid w:val="00583371"/>
    <w:rsid w:val="00583CB5"/>
    <w:rsid w:val="005840F0"/>
    <w:rsid w:val="00587C4F"/>
    <w:rsid w:val="00592AE1"/>
    <w:rsid w:val="00592D74"/>
    <w:rsid w:val="00593625"/>
    <w:rsid w:val="00593895"/>
    <w:rsid w:val="005941BD"/>
    <w:rsid w:val="00595130"/>
    <w:rsid w:val="005A0020"/>
    <w:rsid w:val="005A1F37"/>
    <w:rsid w:val="005A2435"/>
    <w:rsid w:val="005A30BA"/>
    <w:rsid w:val="005A52A5"/>
    <w:rsid w:val="005A6D7B"/>
    <w:rsid w:val="005A72F5"/>
    <w:rsid w:val="005B0E5B"/>
    <w:rsid w:val="005B11F9"/>
    <w:rsid w:val="005B1916"/>
    <w:rsid w:val="005B361C"/>
    <w:rsid w:val="005B45A7"/>
    <w:rsid w:val="005B4F2E"/>
    <w:rsid w:val="005B546E"/>
    <w:rsid w:val="005B5E77"/>
    <w:rsid w:val="005B6AD2"/>
    <w:rsid w:val="005B6C00"/>
    <w:rsid w:val="005C102F"/>
    <w:rsid w:val="005C385C"/>
    <w:rsid w:val="005C4EBC"/>
    <w:rsid w:val="005C758D"/>
    <w:rsid w:val="005D0729"/>
    <w:rsid w:val="005D080E"/>
    <w:rsid w:val="005D7CF3"/>
    <w:rsid w:val="005E0C9C"/>
    <w:rsid w:val="005E2208"/>
    <w:rsid w:val="005E2574"/>
    <w:rsid w:val="005E2C44"/>
    <w:rsid w:val="005E367A"/>
    <w:rsid w:val="005E4E5A"/>
    <w:rsid w:val="005E694D"/>
    <w:rsid w:val="005E6E15"/>
    <w:rsid w:val="005E7702"/>
    <w:rsid w:val="005F1FDC"/>
    <w:rsid w:val="005F32DB"/>
    <w:rsid w:val="005F3A41"/>
    <w:rsid w:val="005F41FB"/>
    <w:rsid w:val="005F4464"/>
    <w:rsid w:val="005F538E"/>
    <w:rsid w:val="005F5F10"/>
    <w:rsid w:val="005F6F67"/>
    <w:rsid w:val="00600A17"/>
    <w:rsid w:val="00601B0A"/>
    <w:rsid w:val="006041E3"/>
    <w:rsid w:val="0060481C"/>
    <w:rsid w:val="006103AE"/>
    <w:rsid w:val="006110BC"/>
    <w:rsid w:val="00611E6C"/>
    <w:rsid w:val="00613367"/>
    <w:rsid w:val="00613F14"/>
    <w:rsid w:val="0061482C"/>
    <w:rsid w:val="00614EAD"/>
    <w:rsid w:val="00621188"/>
    <w:rsid w:val="00621E84"/>
    <w:rsid w:val="00622D55"/>
    <w:rsid w:val="006233C6"/>
    <w:rsid w:val="00623A95"/>
    <w:rsid w:val="00625118"/>
    <w:rsid w:val="006257ED"/>
    <w:rsid w:val="00626EDF"/>
    <w:rsid w:val="006276BF"/>
    <w:rsid w:val="00627E5F"/>
    <w:rsid w:val="006311C3"/>
    <w:rsid w:val="00632ABE"/>
    <w:rsid w:val="00634CF5"/>
    <w:rsid w:val="00634FFA"/>
    <w:rsid w:val="00637C60"/>
    <w:rsid w:val="006400F9"/>
    <w:rsid w:val="00642241"/>
    <w:rsid w:val="006437FC"/>
    <w:rsid w:val="00646A82"/>
    <w:rsid w:val="00646B46"/>
    <w:rsid w:val="00650E4F"/>
    <w:rsid w:val="006562AC"/>
    <w:rsid w:val="006563DF"/>
    <w:rsid w:val="006600A1"/>
    <w:rsid w:val="006622B8"/>
    <w:rsid w:val="00665A88"/>
    <w:rsid w:val="00665C47"/>
    <w:rsid w:val="00666303"/>
    <w:rsid w:val="0067025D"/>
    <w:rsid w:val="00671CE7"/>
    <w:rsid w:val="00673C3A"/>
    <w:rsid w:val="00673D18"/>
    <w:rsid w:val="00675240"/>
    <w:rsid w:val="00676906"/>
    <w:rsid w:val="0067692E"/>
    <w:rsid w:val="006814B3"/>
    <w:rsid w:val="00681925"/>
    <w:rsid w:val="00684662"/>
    <w:rsid w:val="006848F7"/>
    <w:rsid w:val="00684BE6"/>
    <w:rsid w:val="00686824"/>
    <w:rsid w:val="00687CA1"/>
    <w:rsid w:val="0069288E"/>
    <w:rsid w:val="00692906"/>
    <w:rsid w:val="0069437D"/>
    <w:rsid w:val="00695808"/>
    <w:rsid w:val="00695835"/>
    <w:rsid w:val="00696402"/>
    <w:rsid w:val="0069707B"/>
    <w:rsid w:val="006A0CB6"/>
    <w:rsid w:val="006A7710"/>
    <w:rsid w:val="006B3781"/>
    <w:rsid w:val="006B46FB"/>
    <w:rsid w:val="006B6A41"/>
    <w:rsid w:val="006B7088"/>
    <w:rsid w:val="006C103C"/>
    <w:rsid w:val="006C1E16"/>
    <w:rsid w:val="006C2AAD"/>
    <w:rsid w:val="006C2E56"/>
    <w:rsid w:val="006C3BF4"/>
    <w:rsid w:val="006C49FD"/>
    <w:rsid w:val="006C7397"/>
    <w:rsid w:val="006D155E"/>
    <w:rsid w:val="006D2247"/>
    <w:rsid w:val="006D27CE"/>
    <w:rsid w:val="006D3534"/>
    <w:rsid w:val="006D3686"/>
    <w:rsid w:val="006D419E"/>
    <w:rsid w:val="006D44B9"/>
    <w:rsid w:val="006D501C"/>
    <w:rsid w:val="006D7470"/>
    <w:rsid w:val="006D7A40"/>
    <w:rsid w:val="006E0A3B"/>
    <w:rsid w:val="006E21FB"/>
    <w:rsid w:val="006E62FC"/>
    <w:rsid w:val="006F1336"/>
    <w:rsid w:val="006F20DB"/>
    <w:rsid w:val="006F2C02"/>
    <w:rsid w:val="006F55DE"/>
    <w:rsid w:val="006F5AD5"/>
    <w:rsid w:val="006F6282"/>
    <w:rsid w:val="006F63E0"/>
    <w:rsid w:val="007013D3"/>
    <w:rsid w:val="00702830"/>
    <w:rsid w:val="00702CF3"/>
    <w:rsid w:val="0070328A"/>
    <w:rsid w:val="00705B99"/>
    <w:rsid w:val="00710EF6"/>
    <w:rsid w:val="0071162C"/>
    <w:rsid w:val="00712F36"/>
    <w:rsid w:val="00714081"/>
    <w:rsid w:val="00715043"/>
    <w:rsid w:val="007157D8"/>
    <w:rsid w:val="00716D52"/>
    <w:rsid w:val="007170E6"/>
    <w:rsid w:val="00720A01"/>
    <w:rsid w:val="00720B0C"/>
    <w:rsid w:val="007256C7"/>
    <w:rsid w:val="00732AFD"/>
    <w:rsid w:val="007343E2"/>
    <w:rsid w:val="00734960"/>
    <w:rsid w:val="00736313"/>
    <w:rsid w:val="0074374F"/>
    <w:rsid w:val="0074729F"/>
    <w:rsid w:val="007513D9"/>
    <w:rsid w:val="00751BEF"/>
    <w:rsid w:val="00752106"/>
    <w:rsid w:val="00753E76"/>
    <w:rsid w:val="00757B3C"/>
    <w:rsid w:val="00760DB8"/>
    <w:rsid w:val="00760F75"/>
    <w:rsid w:val="00761BD8"/>
    <w:rsid w:val="00763FA0"/>
    <w:rsid w:val="007641F0"/>
    <w:rsid w:val="00765763"/>
    <w:rsid w:val="00765EA0"/>
    <w:rsid w:val="00766C55"/>
    <w:rsid w:val="007708EA"/>
    <w:rsid w:val="0077113F"/>
    <w:rsid w:val="0077294D"/>
    <w:rsid w:val="00773ABD"/>
    <w:rsid w:val="00774A09"/>
    <w:rsid w:val="00775A45"/>
    <w:rsid w:val="00775BB2"/>
    <w:rsid w:val="00776290"/>
    <w:rsid w:val="007769E0"/>
    <w:rsid w:val="00780C0C"/>
    <w:rsid w:val="00781D5F"/>
    <w:rsid w:val="007847B0"/>
    <w:rsid w:val="00791ED8"/>
    <w:rsid w:val="00792342"/>
    <w:rsid w:val="00792977"/>
    <w:rsid w:val="00793600"/>
    <w:rsid w:val="00793BF0"/>
    <w:rsid w:val="00794E2F"/>
    <w:rsid w:val="00796804"/>
    <w:rsid w:val="007977A8"/>
    <w:rsid w:val="007A2A00"/>
    <w:rsid w:val="007A5DDD"/>
    <w:rsid w:val="007A5F0E"/>
    <w:rsid w:val="007B147C"/>
    <w:rsid w:val="007B2E59"/>
    <w:rsid w:val="007B512A"/>
    <w:rsid w:val="007B519C"/>
    <w:rsid w:val="007B55A2"/>
    <w:rsid w:val="007B6EE9"/>
    <w:rsid w:val="007C04BC"/>
    <w:rsid w:val="007C0625"/>
    <w:rsid w:val="007C0783"/>
    <w:rsid w:val="007C1820"/>
    <w:rsid w:val="007C1EBF"/>
    <w:rsid w:val="007C2097"/>
    <w:rsid w:val="007C3EEB"/>
    <w:rsid w:val="007C4894"/>
    <w:rsid w:val="007C4A05"/>
    <w:rsid w:val="007C5055"/>
    <w:rsid w:val="007C7783"/>
    <w:rsid w:val="007D11E7"/>
    <w:rsid w:val="007D1796"/>
    <w:rsid w:val="007D45E4"/>
    <w:rsid w:val="007D5C76"/>
    <w:rsid w:val="007D64AD"/>
    <w:rsid w:val="007D6A07"/>
    <w:rsid w:val="007D75DF"/>
    <w:rsid w:val="007E0AA4"/>
    <w:rsid w:val="007E2894"/>
    <w:rsid w:val="007E3E7C"/>
    <w:rsid w:val="007E69A4"/>
    <w:rsid w:val="007E730E"/>
    <w:rsid w:val="007E739A"/>
    <w:rsid w:val="007F1306"/>
    <w:rsid w:val="007F1A93"/>
    <w:rsid w:val="007F2C79"/>
    <w:rsid w:val="007F46A4"/>
    <w:rsid w:val="007F599D"/>
    <w:rsid w:val="007F5D35"/>
    <w:rsid w:val="007F7259"/>
    <w:rsid w:val="00800813"/>
    <w:rsid w:val="00800F62"/>
    <w:rsid w:val="00800FEC"/>
    <w:rsid w:val="008040A8"/>
    <w:rsid w:val="00804C1F"/>
    <w:rsid w:val="00806D47"/>
    <w:rsid w:val="00807FF0"/>
    <w:rsid w:val="00812D17"/>
    <w:rsid w:val="008135F9"/>
    <w:rsid w:val="0081445E"/>
    <w:rsid w:val="008146A7"/>
    <w:rsid w:val="00816731"/>
    <w:rsid w:val="00817191"/>
    <w:rsid w:val="00817B0D"/>
    <w:rsid w:val="00821BD5"/>
    <w:rsid w:val="0082487D"/>
    <w:rsid w:val="008279FA"/>
    <w:rsid w:val="008304C4"/>
    <w:rsid w:val="00831AA9"/>
    <w:rsid w:val="00833C55"/>
    <w:rsid w:val="00834DFA"/>
    <w:rsid w:val="00835DC7"/>
    <w:rsid w:val="00840FCE"/>
    <w:rsid w:val="008429E6"/>
    <w:rsid w:val="00843493"/>
    <w:rsid w:val="00845CA0"/>
    <w:rsid w:val="00847E23"/>
    <w:rsid w:val="00851E63"/>
    <w:rsid w:val="00852E33"/>
    <w:rsid w:val="008530F6"/>
    <w:rsid w:val="008542C6"/>
    <w:rsid w:val="00855A5D"/>
    <w:rsid w:val="00856A08"/>
    <w:rsid w:val="00856A56"/>
    <w:rsid w:val="00861905"/>
    <w:rsid w:val="00861F66"/>
    <w:rsid w:val="00861FD9"/>
    <w:rsid w:val="008623EE"/>
    <w:rsid w:val="008626E7"/>
    <w:rsid w:val="008654CF"/>
    <w:rsid w:val="00870E9A"/>
    <w:rsid w:val="00870EE7"/>
    <w:rsid w:val="0087251D"/>
    <w:rsid w:val="00872E5D"/>
    <w:rsid w:val="008734DC"/>
    <w:rsid w:val="00874DFF"/>
    <w:rsid w:val="00885265"/>
    <w:rsid w:val="00885777"/>
    <w:rsid w:val="00885C82"/>
    <w:rsid w:val="008863B9"/>
    <w:rsid w:val="00886531"/>
    <w:rsid w:val="00886636"/>
    <w:rsid w:val="008866F9"/>
    <w:rsid w:val="00886D7C"/>
    <w:rsid w:val="0089034C"/>
    <w:rsid w:val="008908D0"/>
    <w:rsid w:val="00891B1C"/>
    <w:rsid w:val="008929F5"/>
    <w:rsid w:val="008964D4"/>
    <w:rsid w:val="00896FF8"/>
    <w:rsid w:val="00897625"/>
    <w:rsid w:val="008A1A82"/>
    <w:rsid w:val="008A1DDD"/>
    <w:rsid w:val="008A3123"/>
    <w:rsid w:val="008A45A6"/>
    <w:rsid w:val="008A5490"/>
    <w:rsid w:val="008B0A81"/>
    <w:rsid w:val="008B439A"/>
    <w:rsid w:val="008B4F06"/>
    <w:rsid w:val="008B523D"/>
    <w:rsid w:val="008B5466"/>
    <w:rsid w:val="008C01A6"/>
    <w:rsid w:val="008C12F0"/>
    <w:rsid w:val="008C33B3"/>
    <w:rsid w:val="008C3A42"/>
    <w:rsid w:val="008C4AF5"/>
    <w:rsid w:val="008C5AA9"/>
    <w:rsid w:val="008C5B3F"/>
    <w:rsid w:val="008C729C"/>
    <w:rsid w:val="008C7FDC"/>
    <w:rsid w:val="008D13DE"/>
    <w:rsid w:val="008D147E"/>
    <w:rsid w:val="008D2089"/>
    <w:rsid w:val="008D2E4C"/>
    <w:rsid w:val="008D3BB4"/>
    <w:rsid w:val="008D41F9"/>
    <w:rsid w:val="008D4346"/>
    <w:rsid w:val="008D5DE4"/>
    <w:rsid w:val="008D5FB2"/>
    <w:rsid w:val="008E26FA"/>
    <w:rsid w:val="008E3A06"/>
    <w:rsid w:val="008E4026"/>
    <w:rsid w:val="008E59AC"/>
    <w:rsid w:val="008E6630"/>
    <w:rsid w:val="008E708F"/>
    <w:rsid w:val="008F02C4"/>
    <w:rsid w:val="008F1387"/>
    <w:rsid w:val="008F3789"/>
    <w:rsid w:val="008F5521"/>
    <w:rsid w:val="008F5908"/>
    <w:rsid w:val="008F686C"/>
    <w:rsid w:val="008F714D"/>
    <w:rsid w:val="00905698"/>
    <w:rsid w:val="009073CE"/>
    <w:rsid w:val="0091264A"/>
    <w:rsid w:val="00912FC1"/>
    <w:rsid w:val="00913903"/>
    <w:rsid w:val="009148DE"/>
    <w:rsid w:val="00914AA6"/>
    <w:rsid w:val="0091505F"/>
    <w:rsid w:val="009162FF"/>
    <w:rsid w:val="00916D4B"/>
    <w:rsid w:val="009177B0"/>
    <w:rsid w:val="00917DF5"/>
    <w:rsid w:val="00921067"/>
    <w:rsid w:val="00921455"/>
    <w:rsid w:val="009235B9"/>
    <w:rsid w:val="00924C8E"/>
    <w:rsid w:val="00924CEC"/>
    <w:rsid w:val="00925FBB"/>
    <w:rsid w:val="009275E2"/>
    <w:rsid w:val="00931D91"/>
    <w:rsid w:val="00933DD6"/>
    <w:rsid w:val="00934BA2"/>
    <w:rsid w:val="00935BBC"/>
    <w:rsid w:val="00935C08"/>
    <w:rsid w:val="00941D46"/>
    <w:rsid w:val="00941E30"/>
    <w:rsid w:val="00942B7D"/>
    <w:rsid w:val="009452BB"/>
    <w:rsid w:val="009454DE"/>
    <w:rsid w:val="00953B65"/>
    <w:rsid w:val="009542BE"/>
    <w:rsid w:val="00955275"/>
    <w:rsid w:val="009553C9"/>
    <w:rsid w:val="009572B5"/>
    <w:rsid w:val="00965C4B"/>
    <w:rsid w:val="00965CF9"/>
    <w:rsid w:val="0097303D"/>
    <w:rsid w:val="00973AAF"/>
    <w:rsid w:val="0097555B"/>
    <w:rsid w:val="009777D9"/>
    <w:rsid w:val="009810F8"/>
    <w:rsid w:val="00981F24"/>
    <w:rsid w:val="009854A6"/>
    <w:rsid w:val="00987517"/>
    <w:rsid w:val="009876EB"/>
    <w:rsid w:val="00987985"/>
    <w:rsid w:val="00990434"/>
    <w:rsid w:val="00991215"/>
    <w:rsid w:val="00991B88"/>
    <w:rsid w:val="00993484"/>
    <w:rsid w:val="0099562E"/>
    <w:rsid w:val="00995D15"/>
    <w:rsid w:val="0099726C"/>
    <w:rsid w:val="009A04C8"/>
    <w:rsid w:val="009A057E"/>
    <w:rsid w:val="009A11E5"/>
    <w:rsid w:val="009A1B6F"/>
    <w:rsid w:val="009A1BF7"/>
    <w:rsid w:val="009A5753"/>
    <w:rsid w:val="009A579D"/>
    <w:rsid w:val="009A69CA"/>
    <w:rsid w:val="009B32FA"/>
    <w:rsid w:val="009B480B"/>
    <w:rsid w:val="009B5CD8"/>
    <w:rsid w:val="009B6009"/>
    <w:rsid w:val="009B6BB3"/>
    <w:rsid w:val="009B6C30"/>
    <w:rsid w:val="009C25DC"/>
    <w:rsid w:val="009C37AD"/>
    <w:rsid w:val="009C4BB8"/>
    <w:rsid w:val="009C511A"/>
    <w:rsid w:val="009C6D3D"/>
    <w:rsid w:val="009C795E"/>
    <w:rsid w:val="009D0CBE"/>
    <w:rsid w:val="009D178E"/>
    <w:rsid w:val="009D2F43"/>
    <w:rsid w:val="009D378C"/>
    <w:rsid w:val="009D38EA"/>
    <w:rsid w:val="009D402A"/>
    <w:rsid w:val="009D48C1"/>
    <w:rsid w:val="009D51D2"/>
    <w:rsid w:val="009D691A"/>
    <w:rsid w:val="009D7066"/>
    <w:rsid w:val="009E24B3"/>
    <w:rsid w:val="009E30D4"/>
    <w:rsid w:val="009E3297"/>
    <w:rsid w:val="009E3725"/>
    <w:rsid w:val="009E37AD"/>
    <w:rsid w:val="009E4100"/>
    <w:rsid w:val="009E6862"/>
    <w:rsid w:val="009E769A"/>
    <w:rsid w:val="009F1939"/>
    <w:rsid w:val="009F461F"/>
    <w:rsid w:val="009F61A1"/>
    <w:rsid w:val="009F734F"/>
    <w:rsid w:val="009F795E"/>
    <w:rsid w:val="00A01029"/>
    <w:rsid w:val="00A02530"/>
    <w:rsid w:val="00A05CA1"/>
    <w:rsid w:val="00A07860"/>
    <w:rsid w:val="00A141F7"/>
    <w:rsid w:val="00A14266"/>
    <w:rsid w:val="00A177D1"/>
    <w:rsid w:val="00A1781D"/>
    <w:rsid w:val="00A212A0"/>
    <w:rsid w:val="00A21945"/>
    <w:rsid w:val="00A22FA0"/>
    <w:rsid w:val="00A243F8"/>
    <w:rsid w:val="00A246B6"/>
    <w:rsid w:val="00A24C95"/>
    <w:rsid w:val="00A307C4"/>
    <w:rsid w:val="00A30BC8"/>
    <w:rsid w:val="00A326A8"/>
    <w:rsid w:val="00A32E1A"/>
    <w:rsid w:val="00A34F0F"/>
    <w:rsid w:val="00A36DF4"/>
    <w:rsid w:val="00A3704A"/>
    <w:rsid w:val="00A37D92"/>
    <w:rsid w:val="00A41947"/>
    <w:rsid w:val="00A4310D"/>
    <w:rsid w:val="00A43445"/>
    <w:rsid w:val="00A437CD"/>
    <w:rsid w:val="00A43CAB"/>
    <w:rsid w:val="00A44E1F"/>
    <w:rsid w:val="00A469DC"/>
    <w:rsid w:val="00A472B6"/>
    <w:rsid w:val="00A474CB"/>
    <w:rsid w:val="00A47AE2"/>
    <w:rsid w:val="00A47E70"/>
    <w:rsid w:val="00A50CF0"/>
    <w:rsid w:val="00A53050"/>
    <w:rsid w:val="00A572D5"/>
    <w:rsid w:val="00A606ED"/>
    <w:rsid w:val="00A6101B"/>
    <w:rsid w:val="00A625C9"/>
    <w:rsid w:val="00A6261D"/>
    <w:rsid w:val="00A62F54"/>
    <w:rsid w:val="00A64590"/>
    <w:rsid w:val="00A647AC"/>
    <w:rsid w:val="00A66D33"/>
    <w:rsid w:val="00A70262"/>
    <w:rsid w:val="00A70470"/>
    <w:rsid w:val="00A70682"/>
    <w:rsid w:val="00A70730"/>
    <w:rsid w:val="00A750BB"/>
    <w:rsid w:val="00A7510C"/>
    <w:rsid w:val="00A7671C"/>
    <w:rsid w:val="00A804DB"/>
    <w:rsid w:val="00A8284D"/>
    <w:rsid w:val="00A82BFE"/>
    <w:rsid w:val="00A83121"/>
    <w:rsid w:val="00A8439F"/>
    <w:rsid w:val="00A84D50"/>
    <w:rsid w:val="00A8689E"/>
    <w:rsid w:val="00A86D75"/>
    <w:rsid w:val="00A876BB"/>
    <w:rsid w:val="00A91BCB"/>
    <w:rsid w:val="00A926E0"/>
    <w:rsid w:val="00A93BA3"/>
    <w:rsid w:val="00A93FC7"/>
    <w:rsid w:val="00A94021"/>
    <w:rsid w:val="00A943BC"/>
    <w:rsid w:val="00A948E5"/>
    <w:rsid w:val="00A952BA"/>
    <w:rsid w:val="00AA03E8"/>
    <w:rsid w:val="00AA0F35"/>
    <w:rsid w:val="00AA14F0"/>
    <w:rsid w:val="00AA2B78"/>
    <w:rsid w:val="00AA2CBC"/>
    <w:rsid w:val="00AA51A6"/>
    <w:rsid w:val="00AA5946"/>
    <w:rsid w:val="00AA7BF6"/>
    <w:rsid w:val="00AB098B"/>
    <w:rsid w:val="00AB2145"/>
    <w:rsid w:val="00AB4511"/>
    <w:rsid w:val="00AB485C"/>
    <w:rsid w:val="00AB4DC5"/>
    <w:rsid w:val="00AB706F"/>
    <w:rsid w:val="00AB7FD3"/>
    <w:rsid w:val="00AC0300"/>
    <w:rsid w:val="00AC05C8"/>
    <w:rsid w:val="00AC08FA"/>
    <w:rsid w:val="00AC18AA"/>
    <w:rsid w:val="00AC2592"/>
    <w:rsid w:val="00AC25CB"/>
    <w:rsid w:val="00AC3C47"/>
    <w:rsid w:val="00AC47CC"/>
    <w:rsid w:val="00AC4E4B"/>
    <w:rsid w:val="00AC5820"/>
    <w:rsid w:val="00AC58DA"/>
    <w:rsid w:val="00AC6BA8"/>
    <w:rsid w:val="00AC7EE0"/>
    <w:rsid w:val="00AD0A48"/>
    <w:rsid w:val="00AD183B"/>
    <w:rsid w:val="00AD1CD8"/>
    <w:rsid w:val="00AD47BE"/>
    <w:rsid w:val="00AD4C56"/>
    <w:rsid w:val="00AD5A7D"/>
    <w:rsid w:val="00AD680B"/>
    <w:rsid w:val="00AE0620"/>
    <w:rsid w:val="00AE28CF"/>
    <w:rsid w:val="00AE38B2"/>
    <w:rsid w:val="00AE4C5C"/>
    <w:rsid w:val="00AE4DA6"/>
    <w:rsid w:val="00AE5590"/>
    <w:rsid w:val="00AE5932"/>
    <w:rsid w:val="00AE714F"/>
    <w:rsid w:val="00AE747A"/>
    <w:rsid w:val="00AF03F6"/>
    <w:rsid w:val="00AF1CDA"/>
    <w:rsid w:val="00AF1E4D"/>
    <w:rsid w:val="00AF2D34"/>
    <w:rsid w:val="00AF598C"/>
    <w:rsid w:val="00B02F4E"/>
    <w:rsid w:val="00B05180"/>
    <w:rsid w:val="00B06A34"/>
    <w:rsid w:val="00B1155C"/>
    <w:rsid w:val="00B11D6A"/>
    <w:rsid w:val="00B12D99"/>
    <w:rsid w:val="00B132BD"/>
    <w:rsid w:val="00B13A81"/>
    <w:rsid w:val="00B17580"/>
    <w:rsid w:val="00B17B0B"/>
    <w:rsid w:val="00B17C5C"/>
    <w:rsid w:val="00B24C07"/>
    <w:rsid w:val="00B258BB"/>
    <w:rsid w:val="00B259D8"/>
    <w:rsid w:val="00B25AE4"/>
    <w:rsid w:val="00B272CC"/>
    <w:rsid w:val="00B27FB7"/>
    <w:rsid w:val="00B3157F"/>
    <w:rsid w:val="00B34B28"/>
    <w:rsid w:val="00B3660A"/>
    <w:rsid w:val="00B36A95"/>
    <w:rsid w:val="00B4275A"/>
    <w:rsid w:val="00B434E0"/>
    <w:rsid w:val="00B43F18"/>
    <w:rsid w:val="00B45E75"/>
    <w:rsid w:val="00B51156"/>
    <w:rsid w:val="00B5161A"/>
    <w:rsid w:val="00B5313E"/>
    <w:rsid w:val="00B555A5"/>
    <w:rsid w:val="00B57296"/>
    <w:rsid w:val="00B57952"/>
    <w:rsid w:val="00B60925"/>
    <w:rsid w:val="00B619D6"/>
    <w:rsid w:val="00B627A0"/>
    <w:rsid w:val="00B62880"/>
    <w:rsid w:val="00B62A69"/>
    <w:rsid w:val="00B63031"/>
    <w:rsid w:val="00B64ABD"/>
    <w:rsid w:val="00B64DC1"/>
    <w:rsid w:val="00B64ED4"/>
    <w:rsid w:val="00B67B97"/>
    <w:rsid w:val="00B71124"/>
    <w:rsid w:val="00B72377"/>
    <w:rsid w:val="00B72AE3"/>
    <w:rsid w:val="00B72D65"/>
    <w:rsid w:val="00B733E5"/>
    <w:rsid w:val="00B73A94"/>
    <w:rsid w:val="00B73ABB"/>
    <w:rsid w:val="00B73D2F"/>
    <w:rsid w:val="00B7708B"/>
    <w:rsid w:val="00B8087B"/>
    <w:rsid w:val="00B813D5"/>
    <w:rsid w:val="00B81924"/>
    <w:rsid w:val="00B832F3"/>
    <w:rsid w:val="00B83DEF"/>
    <w:rsid w:val="00B83EFE"/>
    <w:rsid w:val="00B84867"/>
    <w:rsid w:val="00B85FF1"/>
    <w:rsid w:val="00B875A1"/>
    <w:rsid w:val="00B87B54"/>
    <w:rsid w:val="00B91C09"/>
    <w:rsid w:val="00B92D5C"/>
    <w:rsid w:val="00B94D1F"/>
    <w:rsid w:val="00B94FED"/>
    <w:rsid w:val="00B958AF"/>
    <w:rsid w:val="00B968C8"/>
    <w:rsid w:val="00B96EE8"/>
    <w:rsid w:val="00B97E51"/>
    <w:rsid w:val="00BA0B15"/>
    <w:rsid w:val="00BA26EF"/>
    <w:rsid w:val="00BA3EC5"/>
    <w:rsid w:val="00BA4FEE"/>
    <w:rsid w:val="00BA51D9"/>
    <w:rsid w:val="00BA615D"/>
    <w:rsid w:val="00BB209B"/>
    <w:rsid w:val="00BB2CFD"/>
    <w:rsid w:val="00BB37B3"/>
    <w:rsid w:val="00BB3ECC"/>
    <w:rsid w:val="00BB4348"/>
    <w:rsid w:val="00BB5DFC"/>
    <w:rsid w:val="00BC0ADC"/>
    <w:rsid w:val="00BC1389"/>
    <w:rsid w:val="00BC1CDF"/>
    <w:rsid w:val="00BC2756"/>
    <w:rsid w:val="00BC369F"/>
    <w:rsid w:val="00BC39FD"/>
    <w:rsid w:val="00BC60B1"/>
    <w:rsid w:val="00BC67CD"/>
    <w:rsid w:val="00BD0EE9"/>
    <w:rsid w:val="00BD1794"/>
    <w:rsid w:val="00BD279D"/>
    <w:rsid w:val="00BD3A51"/>
    <w:rsid w:val="00BD556E"/>
    <w:rsid w:val="00BD5746"/>
    <w:rsid w:val="00BD5B3B"/>
    <w:rsid w:val="00BD5F0D"/>
    <w:rsid w:val="00BD6BB8"/>
    <w:rsid w:val="00BD7411"/>
    <w:rsid w:val="00BE1974"/>
    <w:rsid w:val="00BE29CA"/>
    <w:rsid w:val="00BE3257"/>
    <w:rsid w:val="00BE3ECC"/>
    <w:rsid w:val="00BE48E8"/>
    <w:rsid w:val="00BE5FCC"/>
    <w:rsid w:val="00BE61E2"/>
    <w:rsid w:val="00BE62FB"/>
    <w:rsid w:val="00BE78CC"/>
    <w:rsid w:val="00BE7AF7"/>
    <w:rsid w:val="00BF110B"/>
    <w:rsid w:val="00BF1D4B"/>
    <w:rsid w:val="00BF1D94"/>
    <w:rsid w:val="00BF2174"/>
    <w:rsid w:val="00BF383C"/>
    <w:rsid w:val="00BF48AD"/>
    <w:rsid w:val="00BF5070"/>
    <w:rsid w:val="00BF7A0F"/>
    <w:rsid w:val="00BF7FCE"/>
    <w:rsid w:val="00C005C4"/>
    <w:rsid w:val="00C00864"/>
    <w:rsid w:val="00C00B30"/>
    <w:rsid w:val="00C02FF7"/>
    <w:rsid w:val="00C044FA"/>
    <w:rsid w:val="00C05E25"/>
    <w:rsid w:val="00C0645E"/>
    <w:rsid w:val="00C16FA3"/>
    <w:rsid w:val="00C17E8D"/>
    <w:rsid w:val="00C20306"/>
    <w:rsid w:val="00C204B7"/>
    <w:rsid w:val="00C2257F"/>
    <w:rsid w:val="00C22DE2"/>
    <w:rsid w:val="00C2340D"/>
    <w:rsid w:val="00C23FC3"/>
    <w:rsid w:val="00C24A82"/>
    <w:rsid w:val="00C27E3E"/>
    <w:rsid w:val="00C306E6"/>
    <w:rsid w:val="00C324BB"/>
    <w:rsid w:val="00C350EA"/>
    <w:rsid w:val="00C35EDB"/>
    <w:rsid w:val="00C36D83"/>
    <w:rsid w:val="00C377A4"/>
    <w:rsid w:val="00C37BBB"/>
    <w:rsid w:val="00C41A18"/>
    <w:rsid w:val="00C41AA5"/>
    <w:rsid w:val="00C4300A"/>
    <w:rsid w:val="00C44508"/>
    <w:rsid w:val="00C44BC6"/>
    <w:rsid w:val="00C44DDA"/>
    <w:rsid w:val="00C450AF"/>
    <w:rsid w:val="00C45586"/>
    <w:rsid w:val="00C45FA2"/>
    <w:rsid w:val="00C47A52"/>
    <w:rsid w:val="00C51CEC"/>
    <w:rsid w:val="00C5743B"/>
    <w:rsid w:val="00C57914"/>
    <w:rsid w:val="00C57CFD"/>
    <w:rsid w:val="00C57D44"/>
    <w:rsid w:val="00C616C5"/>
    <w:rsid w:val="00C62097"/>
    <w:rsid w:val="00C6349B"/>
    <w:rsid w:val="00C6539E"/>
    <w:rsid w:val="00C66BA2"/>
    <w:rsid w:val="00C67202"/>
    <w:rsid w:val="00C7182B"/>
    <w:rsid w:val="00C71EB1"/>
    <w:rsid w:val="00C73CE2"/>
    <w:rsid w:val="00C741A3"/>
    <w:rsid w:val="00C74B4B"/>
    <w:rsid w:val="00C76262"/>
    <w:rsid w:val="00C76720"/>
    <w:rsid w:val="00C77106"/>
    <w:rsid w:val="00C80C2A"/>
    <w:rsid w:val="00C81D7A"/>
    <w:rsid w:val="00C81F65"/>
    <w:rsid w:val="00C8322F"/>
    <w:rsid w:val="00C916DE"/>
    <w:rsid w:val="00C9306C"/>
    <w:rsid w:val="00C95985"/>
    <w:rsid w:val="00C96F46"/>
    <w:rsid w:val="00C97116"/>
    <w:rsid w:val="00C97808"/>
    <w:rsid w:val="00CA4A9C"/>
    <w:rsid w:val="00CA4C99"/>
    <w:rsid w:val="00CB2A8C"/>
    <w:rsid w:val="00CB3A8A"/>
    <w:rsid w:val="00CB6F38"/>
    <w:rsid w:val="00CC0C42"/>
    <w:rsid w:val="00CC374E"/>
    <w:rsid w:val="00CC5026"/>
    <w:rsid w:val="00CC64DA"/>
    <w:rsid w:val="00CC6855"/>
    <w:rsid w:val="00CC68D0"/>
    <w:rsid w:val="00CC6AC9"/>
    <w:rsid w:val="00CD0554"/>
    <w:rsid w:val="00CD1A5C"/>
    <w:rsid w:val="00CD36CF"/>
    <w:rsid w:val="00CD48D3"/>
    <w:rsid w:val="00CD50F7"/>
    <w:rsid w:val="00CD64B0"/>
    <w:rsid w:val="00CD7EF8"/>
    <w:rsid w:val="00CE13FC"/>
    <w:rsid w:val="00CE2306"/>
    <w:rsid w:val="00CE342E"/>
    <w:rsid w:val="00CE3697"/>
    <w:rsid w:val="00CE420E"/>
    <w:rsid w:val="00CE58B5"/>
    <w:rsid w:val="00CE5916"/>
    <w:rsid w:val="00CF12CE"/>
    <w:rsid w:val="00CF2E09"/>
    <w:rsid w:val="00CF47FC"/>
    <w:rsid w:val="00CF48E8"/>
    <w:rsid w:val="00CF4E47"/>
    <w:rsid w:val="00CF70C0"/>
    <w:rsid w:val="00CF7D47"/>
    <w:rsid w:val="00D03F9A"/>
    <w:rsid w:val="00D04A49"/>
    <w:rsid w:val="00D04C66"/>
    <w:rsid w:val="00D04FBA"/>
    <w:rsid w:val="00D05712"/>
    <w:rsid w:val="00D0591B"/>
    <w:rsid w:val="00D05C05"/>
    <w:rsid w:val="00D06D51"/>
    <w:rsid w:val="00D07272"/>
    <w:rsid w:val="00D10D20"/>
    <w:rsid w:val="00D1324B"/>
    <w:rsid w:val="00D14237"/>
    <w:rsid w:val="00D15453"/>
    <w:rsid w:val="00D2030A"/>
    <w:rsid w:val="00D2037F"/>
    <w:rsid w:val="00D22336"/>
    <w:rsid w:val="00D24440"/>
    <w:rsid w:val="00D24991"/>
    <w:rsid w:val="00D25467"/>
    <w:rsid w:val="00D25C31"/>
    <w:rsid w:val="00D25C91"/>
    <w:rsid w:val="00D25E26"/>
    <w:rsid w:val="00D264A2"/>
    <w:rsid w:val="00D267F9"/>
    <w:rsid w:val="00D2721E"/>
    <w:rsid w:val="00D31DFF"/>
    <w:rsid w:val="00D320B5"/>
    <w:rsid w:val="00D32EE7"/>
    <w:rsid w:val="00D352B5"/>
    <w:rsid w:val="00D376E5"/>
    <w:rsid w:val="00D40037"/>
    <w:rsid w:val="00D40246"/>
    <w:rsid w:val="00D420E2"/>
    <w:rsid w:val="00D43260"/>
    <w:rsid w:val="00D460E8"/>
    <w:rsid w:val="00D46FA6"/>
    <w:rsid w:val="00D47286"/>
    <w:rsid w:val="00D4770D"/>
    <w:rsid w:val="00D47854"/>
    <w:rsid w:val="00D47DDD"/>
    <w:rsid w:val="00D50255"/>
    <w:rsid w:val="00D503FC"/>
    <w:rsid w:val="00D50F96"/>
    <w:rsid w:val="00D52CC6"/>
    <w:rsid w:val="00D5338D"/>
    <w:rsid w:val="00D57156"/>
    <w:rsid w:val="00D57845"/>
    <w:rsid w:val="00D64A8D"/>
    <w:rsid w:val="00D65A2C"/>
    <w:rsid w:val="00D66520"/>
    <w:rsid w:val="00D67650"/>
    <w:rsid w:val="00D67CEA"/>
    <w:rsid w:val="00D712F1"/>
    <w:rsid w:val="00D728B0"/>
    <w:rsid w:val="00D73F3B"/>
    <w:rsid w:val="00D7446D"/>
    <w:rsid w:val="00D759B3"/>
    <w:rsid w:val="00D7643E"/>
    <w:rsid w:val="00D76DA6"/>
    <w:rsid w:val="00D77A67"/>
    <w:rsid w:val="00D806F9"/>
    <w:rsid w:val="00D82F65"/>
    <w:rsid w:val="00D83759"/>
    <w:rsid w:val="00D83829"/>
    <w:rsid w:val="00D839DF"/>
    <w:rsid w:val="00D875CE"/>
    <w:rsid w:val="00D91583"/>
    <w:rsid w:val="00D93BB9"/>
    <w:rsid w:val="00D93F38"/>
    <w:rsid w:val="00D95AE7"/>
    <w:rsid w:val="00D966E3"/>
    <w:rsid w:val="00D96C19"/>
    <w:rsid w:val="00DA1B51"/>
    <w:rsid w:val="00DA5F95"/>
    <w:rsid w:val="00DA7879"/>
    <w:rsid w:val="00DB0475"/>
    <w:rsid w:val="00DB1BC0"/>
    <w:rsid w:val="00DB23B3"/>
    <w:rsid w:val="00DB5A28"/>
    <w:rsid w:val="00DB6E85"/>
    <w:rsid w:val="00DB74CE"/>
    <w:rsid w:val="00DB7ACD"/>
    <w:rsid w:val="00DC2583"/>
    <w:rsid w:val="00DC35C0"/>
    <w:rsid w:val="00DC51F4"/>
    <w:rsid w:val="00DC7A6F"/>
    <w:rsid w:val="00DC7B68"/>
    <w:rsid w:val="00DD0F73"/>
    <w:rsid w:val="00DD37B7"/>
    <w:rsid w:val="00DD38F9"/>
    <w:rsid w:val="00DD64B0"/>
    <w:rsid w:val="00DD7036"/>
    <w:rsid w:val="00DD7325"/>
    <w:rsid w:val="00DD74F1"/>
    <w:rsid w:val="00DD7FFC"/>
    <w:rsid w:val="00DE0B45"/>
    <w:rsid w:val="00DE28F3"/>
    <w:rsid w:val="00DE34CF"/>
    <w:rsid w:val="00DE4075"/>
    <w:rsid w:val="00DE427E"/>
    <w:rsid w:val="00DF0470"/>
    <w:rsid w:val="00DF30AC"/>
    <w:rsid w:val="00DF33FA"/>
    <w:rsid w:val="00DF5811"/>
    <w:rsid w:val="00DF60F1"/>
    <w:rsid w:val="00E000A7"/>
    <w:rsid w:val="00E00590"/>
    <w:rsid w:val="00E00A1B"/>
    <w:rsid w:val="00E0247A"/>
    <w:rsid w:val="00E042A1"/>
    <w:rsid w:val="00E055CD"/>
    <w:rsid w:val="00E06514"/>
    <w:rsid w:val="00E0797F"/>
    <w:rsid w:val="00E10856"/>
    <w:rsid w:val="00E1171F"/>
    <w:rsid w:val="00E11B64"/>
    <w:rsid w:val="00E1224F"/>
    <w:rsid w:val="00E1345F"/>
    <w:rsid w:val="00E13F3D"/>
    <w:rsid w:val="00E16834"/>
    <w:rsid w:val="00E1743A"/>
    <w:rsid w:val="00E20913"/>
    <w:rsid w:val="00E2145E"/>
    <w:rsid w:val="00E21BE8"/>
    <w:rsid w:val="00E26561"/>
    <w:rsid w:val="00E276E2"/>
    <w:rsid w:val="00E30183"/>
    <w:rsid w:val="00E30D04"/>
    <w:rsid w:val="00E34898"/>
    <w:rsid w:val="00E3534A"/>
    <w:rsid w:val="00E365F8"/>
    <w:rsid w:val="00E370C8"/>
    <w:rsid w:val="00E41766"/>
    <w:rsid w:val="00E41E0E"/>
    <w:rsid w:val="00E420D4"/>
    <w:rsid w:val="00E434F7"/>
    <w:rsid w:val="00E43B3A"/>
    <w:rsid w:val="00E440C1"/>
    <w:rsid w:val="00E44727"/>
    <w:rsid w:val="00E449C2"/>
    <w:rsid w:val="00E4653B"/>
    <w:rsid w:val="00E473FA"/>
    <w:rsid w:val="00E50064"/>
    <w:rsid w:val="00E504AE"/>
    <w:rsid w:val="00E50F29"/>
    <w:rsid w:val="00E514B2"/>
    <w:rsid w:val="00E520F8"/>
    <w:rsid w:val="00E56CAF"/>
    <w:rsid w:val="00E57043"/>
    <w:rsid w:val="00E5730B"/>
    <w:rsid w:val="00E57518"/>
    <w:rsid w:val="00E60963"/>
    <w:rsid w:val="00E65426"/>
    <w:rsid w:val="00E67A4D"/>
    <w:rsid w:val="00E67BE7"/>
    <w:rsid w:val="00E70E5C"/>
    <w:rsid w:val="00E74BA9"/>
    <w:rsid w:val="00E758CC"/>
    <w:rsid w:val="00E75B46"/>
    <w:rsid w:val="00E80BD6"/>
    <w:rsid w:val="00E84F5F"/>
    <w:rsid w:val="00E869CD"/>
    <w:rsid w:val="00E86C75"/>
    <w:rsid w:val="00E900C8"/>
    <w:rsid w:val="00E90260"/>
    <w:rsid w:val="00E90500"/>
    <w:rsid w:val="00E91DB8"/>
    <w:rsid w:val="00E922F6"/>
    <w:rsid w:val="00E929A3"/>
    <w:rsid w:val="00E9321E"/>
    <w:rsid w:val="00E948DB"/>
    <w:rsid w:val="00E97161"/>
    <w:rsid w:val="00E97F93"/>
    <w:rsid w:val="00EA21CA"/>
    <w:rsid w:val="00EA253F"/>
    <w:rsid w:val="00EA261D"/>
    <w:rsid w:val="00EA33AA"/>
    <w:rsid w:val="00EA4C44"/>
    <w:rsid w:val="00EA5CE7"/>
    <w:rsid w:val="00EA6606"/>
    <w:rsid w:val="00EA7030"/>
    <w:rsid w:val="00EB066D"/>
    <w:rsid w:val="00EB09B7"/>
    <w:rsid w:val="00EB18A4"/>
    <w:rsid w:val="00EB42CB"/>
    <w:rsid w:val="00EB45F6"/>
    <w:rsid w:val="00EB5A93"/>
    <w:rsid w:val="00EB5FDB"/>
    <w:rsid w:val="00EC0D1E"/>
    <w:rsid w:val="00EC2B54"/>
    <w:rsid w:val="00ED0E9C"/>
    <w:rsid w:val="00ED288D"/>
    <w:rsid w:val="00ED2DD5"/>
    <w:rsid w:val="00ED2E5D"/>
    <w:rsid w:val="00ED3F4C"/>
    <w:rsid w:val="00ED52EC"/>
    <w:rsid w:val="00ED7E2F"/>
    <w:rsid w:val="00EE049C"/>
    <w:rsid w:val="00EE1151"/>
    <w:rsid w:val="00EE11E6"/>
    <w:rsid w:val="00EE26C3"/>
    <w:rsid w:val="00EE469A"/>
    <w:rsid w:val="00EE5F3D"/>
    <w:rsid w:val="00EE6AD2"/>
    <w:rsid w:val="00EE7D7C"/>
    <w:rsid w:val="00EF0242"/>
    <w:rsid w:val="00EF138F"/>
    <w:rsid w:val="00EF16D0"/>
    <w:rsid w:val="00EF3B79"/>
    <w:rsid w:val="00EF61A4"/>
    <w:rsid w:val="00F02A61"/>
    <w:rsid w:val="00F04D59"/>
    <w:rsid w:val="00F076DC"/>
    <w:rsid w:val="00F105EB"/>
    <w:rsid w:val="00F1494F"/>
    <w:rsid w:val="00F21F6F"/>
    <w:rsid w:val="00F22D4A"/>
    <w:rsid w:val="00F22E69"/>
    <w:rsid w:val="00F24974"/>
    <w:rsid w:val="00F24D72"/>
    <w:rsid w:val="00F25D98"/>
    <w:rsid w:val="00F265F9"/>
    <w:rsid w:val="00F2797F"/>
    <w:rsid w:val="00F27C4D"/>
    <w:rsid w:val="00F27D16"/>
    <w:rsid w:val="00F300FB"/>
    <w:rsid w:val="00F30CB6"/>
    <w:rsid w:val="00F31D35"/>
    <w:rsid w:val="00F32179"/>
    <w:rsid w:val="00F325EE"/>
    <w:rsid w:val="00F35023"/>
    <w:rsid w:val="00F35E03"/>
    <w:rsid w:val="00F3621D"/>
    <w:rsid w:val="00F36597"/>
    <w:rsid w:val="00F414FF"/>
    <w:rsid w:val="00F43658"/>
    <w:rsid w:val="00F43A50"/>
    <w:rsid w:val="00F46172"/>
    <w:rsid w:val="00F467E3"/>
    <w:rsid w:val="00F50A50"/>
    <w:rsid w:val="00F517E2"/>
    <w:rsid w:val="00F524BA"/>
    <w:rsid w:val="00F52C49"/>
    <w:rsid w:val="00F539CE"/>
    <w:rsid w:val="00F54551"/>
    <w:rsid w:val="00F54CF0"/>
    <w:rsid w:val="00F56FCA"/>
    <w:rsid w:val="00F573DD"/>
    <w:rsid w:val="00F605F6"/>
    <w:rsid w:val="00F61D51"/>
    <w:rsid w:val="00F62514"/>
    <w:rsid w:val="00F628F0"/>
    <w:rsid w:val="00F6393D"/>
    <w:rsid w:val="00F63F2E"/>
    <w:rsid w:val="00F6586A"/>
    <w:rsid w:val="00F6650E"/>
    <w:rsid w:val="00F70622"/>
    <w:rsid w:val="00F709EA"/>
    <w:rsid w:val="00F71152"/>
    <w:rsid w:val="00F7493A"/>
    <w:rsid w:val="00F765F0"/>
    <w:rsid w:val="00F82513"/>
    <w:rsid w:val="00F850E9"/>
    <w:rsid w:val="00F86A5D"/>
    <w:rsid w:val="00F87ACA"/>
    <w:rsid w:val="00F87EC0"/>
    <w:rsid w:val="00F917B7"/>
    <w:rsid w:val="00F91D89"/>
    <w:rsid w:val="00F96B12"/>
    <w:rsid w:val="00F96D36"/>
    <w:rsid w:val="00F973B5"/>
    <w:rsid w:val="00FA1857"/>
    <w:rsid w:val="00FA2E76"/>
    <w:rsid w:val="00FA343A"/>
    <w:rsid w:val="00FA3B22"/>
    <w:rsid w:val="00FA4571"/>
    <w:rsid w:val="00FA48D4"/>
    <w:rsid w:val="00FA5196"/>
    <w:rsid w:val="00FB1675"/>
    <w:rsid w:val="00FB246F"/>
    <w:rsid w:val="00FB284A"/>
    <w:rsid w:val="00FB48B5"/>
    <w:rsid w:val="00FB6386"/>
    <w:rsid w:val="00FB6622"/>
    <w:rsid w:val="00FB6FD8"/>
    <w:rsid w:val="00FB7D5E"/>
    <w:rsid w:val="00FC07E1"/>
    <w:rsid w:val="00FC1599"/>
    <w:rsid w:val="00FC15A1"/>
    <w:rsid w:val="00FC56DC"/>
    <w:rsid w:val="00FC7001"/>
    <w:rsid w:val="00FC7007"/>
    <w:rsid w:val="00FD1AFB"/>
    <w:rsid w:val="00FD565E"/>
    <w:rsid w:val="00FD6018"/>
    <w:rsid w:val="00FD6609"/>
    <w:rsid w:val="00FE09D3"/>
    <w:rsid w:val="00FE3BDC"/>
    <w:rsid w:val="00FE501F"/>
    <w:rsid w:val="00FE6887"/>
    <w:rsid w:val="00FE7B2A"/>
    <w:rsid w:val="00FF0154"/>
    <w:rsid w:val="00FF070B"/>
    <w:rsid w:val="00FF1412"/>
    <w:rsid w:val="00FF57A6"/>
    <w:rsid w:val="00FF5C4D"/>
    <w:rsid w:val="00FF673A"/>
    <w:rsid w:val="00FF7ABC"/>
    <w:rsid w:val="00FF7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C804F1CB-BBE0-4F16-86E3-197B78DBF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B83DEF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F709E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709E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709EA"/>
    <w:rPr>
      <w:rFonts w:ascii="Arial" w:hAnsi="Arial"/>
      <w:b/>
      <w:lang w:val="en-GB" w:eastAsia="en-US"/>
    </w:rPr>
  </w:style>
  <w:style w:type="character" w:customStyle="1" w:styleId="msoins0">
    <w:name w:val="msoins"/>
    <w:rsid w:val="00F709EA"/>
  </w:style>
  <w:style w:type="character" w:customStyle="1" w:styleId="B1Char">
    <w:name w:val="B1 Char"/>
    <w:link w:val="B1"/>
    <w:qFormat/>
    <w:rsid w:val="00F709E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709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709E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709EA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sid w:val="004C7AB2"/>
    <w:rPr>
      <w:rFonts w:ascii="Arial" w:hAnsi="Arial"/>
      <w:sz w:val="18"/>
      <w:lang w:val="x-none" w:eastAsia="x-none"/>
    </w:rPr>
  </w:style>
  <w:style w:type="character" w:customStyle="1" w:styleId="TAHCar">
    <w:name w:val="TAH Car"/>
    <w:qFormat/>
    <w:locked/>
    <w:rsid w:val="004C7AB2"/>
    <w:rPr>
      <w:rFonts w:ascii="Arial" w:hAnsi="Arial"/>
      <w:b/>
      <w:sz w:val="18"/>
      <w:lang w:val="x-none" w:eastAsia="x-none"/>
    </w:rPr>
  </w:style>
  <w:style w:type="character" w:customStyle="1" w:styleId="Heading3Char">
    <w:name w:val="Heading 3 Char"/>
    <w:aliases w:val="Underrubrik2 Char,H3 Char"/>
    <w:link w:val="Heading3"/>
    <w:rsid w:val="00CB6F38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rsid w:val="00CB6F38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CB6F38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CB6F38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CB6F3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B6F38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CB6F3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CB6F3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B6F3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CB6F3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CB6F38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CB6F38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CB6F38"/>
    <w:rPr>
      <w:color w:val="2B579A"/>
      <w:shd w:val="clear" w:color="auto" w:fill="E6E6E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CB6F38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CB6F38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CB6F3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qFormat/>
    <w:rsid w:val="00CB6F3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B6F3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B6F38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qFormat/>
    <w:rsid w:val="00CB6F38"/>
    <w:pPr>
      <w:jc w:val="center"/>
    </w:pPr>
    <w:rPr>
      <w:color w:val="FF0000"/>
    </w:rPr>
  </w:style>
  <w:style w:type="character" w:customStyle="1" w:styleId="B1Char1">
    <w:name w:val="B1 Char1"/>
    <w:rsid w:val="00CB6F38"/>
    <w:rPr>
      <w:rFonts w:ascii="Times New Roman" w:hAnsi="Times New Roman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B6F38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CB6F38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aliases w:val="H1 Char"/>
    <w:link w:val="Heading1"/>
    <w:rsid w:val="00CB6F3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CB6F38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CB6F38"/>
    <w:rPr>
      <w:rFonts w:ascii="Arial" w:hAnsi="Arial"/>
      <w:sz w:val="36"/>
      <w:lang w:val="en-GB" w:eastAsia="en-US"/>
    </w:rPr>
  </w:style>
  <w:style w:type="character" w:customStyle="1" w:styleId="B1Zchn">
    <w:name w:val="B1 Zchn"/>
    <w:rsid w:val="00CB6F38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CB6F38"/>
    <w:rPr>
      <w:rFonts w:ascii="Arial" w:hAnsi="Arial"/>
      <w:b/>
      <w:lang w:eastAsia="en-US"/>
    </w:rPr>
  </w:style>
  <w:style w:type="character" w:customStyle="1" w:styleId="EditorsNoteZchn">
    <w:name w:val="Editor's Note Zchn"/>
    <w:rsid w:val="00CB6F38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CB6F38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CB6F38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Normal"/>
    <w:next w:val="Normal"/>
    <w:rsid w:val="00CB6F38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CB6F38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CB6F38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CB6F38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CB6F38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link w:val="3GPPHeaderChar"/>
    <w:rsid w:val="00CB6F3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CB6F38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styleId="BodyText">
    <w:name w:val="Body Text"/>
    <w:basedOn w:val="Normal"/>
    <w:link w:val="BodyTextChar"/>
    <w:unhideWhenUsed/>
    <w:rsid w:val="00CB6F3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B6F38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CB6F38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CB6F38"/>
    <w:rPr>
      <w:rFonts w:ascii="Arial" w:hAnsi="Arial"/>
      <w:b/>
      <w:lang w:val="en-GB" w:eastAsia="en-GB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CB6F38"/>
    <w:pPr>
      <w:spacing w:before="100" w:beforeAutospacing="1" w:after="100" w:afterAutospacing="1"/>
    </w:pPr>
    <w:rPr>
      <w:sz w:val="24"/>
      <w:szCs w:val="24"/>
      <w:lang w:val="sv-SE" w:eastAsia="en-GB"/>
    </w:rPr>
  </w:style>
  <w:style w:type="character" w:customStyle="1" w:styleId="Heading9Char">
    <w:name w:val="Heading 9 Char"/>
    <w:link w:val="Heading9"/>
    <w:rsid w:val="004710D5"/>
    <w:rPr>
      <w:rFonts w:ascii="Arial" w:hAnsi="Arial"/>
      <w:sz w:val="36"/>
      <w:lang w:val="en-GB" w:eastAsia="en-US"/>
    </w:rPr>
  </w:style>
  <w:style w:type="character" w:customStyle="1" w:styleId="3GPPHeaderChar">
    <w:name w:val="3GPP_Header Char"/>
    <w:link w:val="3GPPHeader"/>
    <w:rsid w:val="00243F22"/>
    <w:rPr>
      <w:rFonts w:ascii="Arial" w:hAnsi="Arial"/>
      <w:b/>
      <w:sz w:val="24"/>
      <w:lang w:val="en-GB" w:eastAsia="zh-CN"/>
    </w:rPr>
  </w:style>
  <w:style w:type="paragraph" w:customStyle="1" w:styleId="Proposal">
    <w:name w:val="Proposal"/>
    <w:basedOn w:val="Normal"/>
    <w:qFormat/>
    <w:rsid w:val="009C37AD"/>
    <w:pPr>
      <w:numPr>
        <w:numId w:val="21"/>
      </w:numPr>
      <w:tabs>
        <w:tab w:val="left" w:pos="1701"/>
      </w:tabs>
      <w:spacing w:after="160" w:line="259" w:lineRule="auto"/>
    </w:pPr>
    <w:rPr>
      <w:rFonts w:asciiTheme="minorHAnsi" w:eastAsiaTheme="minorHAnsi" w:hAnsiTheme="minorHAnsi" w:cstheme="minorBidi"/>
      <w:b/>
      <w:bCs/>
      <w:sz w:val="22"/>
      <w:szCs w:val="22"/>
      <w:lang w:val="sv-SE"/>
    </w:rPr>
  </w:style>
  <w:style w:type="paragraph" w:customStyle="1" w:styleId="Observation">
    <w:name w:val="Observation"/>
    <w:basedOn w:val="Proposal"/>
    <w:qFormat/>
    <w:rsid w:val="009C37AD"/>
    <w:pPr>
      <w:numPr>
        <w:numId w:val="20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9C37AD"/>
    <w:rPr>
      <w:rFonts w:ascii="Times New Roman" w:hAnsi="Times New Roman"/>
      <w:sz w:val="24"/>
      <w:szCs w:val="24"/>
      <w:lang w:val="sv-SE" w:eastAsia="en-GB"/>
    </w:rPr>
  </w:style>
  <w:style w:type="paragraph" w:customStyle="1" w:styleId="ListParagraph3">
    <w:name w:val="List Paragraph3"/>
    <w:basedOn w:val="Normal"/>
    <w:rsid w:val="00CE3697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26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SharedWithUsers xmlns="9b239327-9e80-40e4-b1b7-4394fed77a33">
      <UserInfo>
        <DisplayName/>
        <AccountId xsi:nil="true"/>
        <AccountType/>
      </UserInfo>
    </SharedWithUsers>
    <MediaLengthInSeconds xmlns="2f282d3b-eb4a-4b09-b61f-b9593442e286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8CE8D7-8811-4200-B460-862D4A0C1DFF}">
  <ds:schemaRefs>
    <ds:schemaRef ds:uri="http://purl.org/dc/dcmitype/"/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http://purl.org/dc/terms/"/>
    <ds:schemaRef ds:uri="http://schemas.microsoft.com/office/2006/documentManagement/types"/>
    <ds:schemaRef ds:uri="9b239327-9e80-40e4-b1b7-4394fed77a33"/>
    <ds:schemaRef ds:uri="d8762117-8292-4133-b1c7-eab5c6487cfd"/>
    <ds:schemaRef ds:uri="http://schemas.openxmlformats.org/package/2006/metadata/core-properties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2285A26F-D80A-4F68-ADA5-FA820C2C262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2C0576-F644-4ADF-81F3-20DEA631C0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63DAA47-1223-4E95-8571-784F7793BB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166</TotalTime>
  <Pages>3</Pages>
  <Words>1042</Words>
  <Characters>5946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6975</CharactersWithSpaces>
  <SharedDoc>false</SharedDoc>
  <HLinks>
    <vt:vector size="36" baseType="variant">
      <vt:variant>
        <vt:i4>2031686</vt:i4>
      </vt:variant>
      <vt:variant>
        <vt:i4>126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102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2031686</vt:i4>
      </vt:variant>
      <vt:variant>
        <vt:i4>69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90</cp:revision>
  <cp:lastPrinted>1900-01-01T17:00:00Z</cp:lastPrinted>
  <dcterms:created xsi:type="dcterms:W3CDTF">2023-03-30T20:13:00Z</dcterms:created>
  <dcterms:modified xsi:type="dcterms:W3CDTF">2023-05-11T17:25:00Z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Order">
    <vt:r8>46616200</vt:r8>
  </property>
  <property fmtid="{D5CDD505-2E9C-101B-9397-08002B2CF9AE}" pid="23" name="xd_Signature">
    <vt:bool>false</vt:bool>
  </property>
  <property fmtid="{D5CDD505-2E9C-101B-9397-08002B2CF9AE}" pid="24" name="xd_ProgID">
    <vt:lpwstr/>
  </property>
  <property fmtid="{D5CDD505-2E9C-101B-9397-08002B2CF9AE}" pid="25" name="ComplianceAssetId">
    <vt:lpwstr/>
  </property>
  <property fmtid="{D5CDD505-2E9C-101B-9397-08002B2CF9AE}" pid="26" name="TemplateUrl">
    <vt:lpwstr/>
  </property>
  <property fmtid="{D5CDD505-2E9C-101B-9397-08002B2CF9AE}" pid="27" name="_ExtendedDescription">
    <vt:lpwstr/>
  </property>
  <property fmtid="{D5CDD505-2E9C-101B-9397-08002B2CF9AE}" pid="28" name="TriggerFlowInfo">
    <vt:lpwstr/>
  </property>
  <property fmtid="{D5CDD505-2E9C-101B-9397-08002B2CF9AE}" pid="29" name="_dlc_DocIdItemGuid">
    <vt:lpwstr>134b7068-f53a-47c3-82bb-e6d11e7408c8</vt:lpwstr>
  </property>
  <property fmtid="{D5CDD505-2E9C-101B-9397-08002B2CF9AE}" pid="30" name="EriCOLLCategory">
    <vt:lpwstr/>
  </property>
  <property fmtid="{D5CDD505-2E9C-101B-9397-08002B2CF9AE}" pid="31" name="TaxKeyword">
    <vt:lpwstr/>
  </property>
  <property fmtid="{D5CDD505-2E9C-101B-9397-08002B2CF9AE}" pid="32" name="EriCOLLCountry">
    <vt:lpwstr/>
  </property>
  <property fmtid="{D5CDD505-2E9C-101B-9397-08002B2CF9AE}" pid="33" name="EriCOLLCompetence">
    <vt:lpwstr/>
  </property>
  <property fmtid="{D5CDD505-2E9C-101B-9397-08002B2CF9AE}" pid="34" name="MediaServiceImageTags">
    <vt:lpwstr/>
  </property>
  <property fmtid="{D5CDD505-2E9C-101B-9397-08002B2CF9AE}" pid="35" name="EriCOLLCustomer">
    <vt:lpwstr/>
  </property>
  <property fmtid="{D5CDD505-2E9C-101B-9397-08002B2CF9AE}" pid="36" name="EriCOLLProducts">
    <vt:lpwstr/>
  </property>
  <property fmtid="{D5CDD505-2E9C-101B-9397-08002B2CF9AE}" pid="37" name="EriCOLLProjects">
    <vt:lpwstr/>
  </property>
  <property fmtid="{D5CDD505-2E9C-101B-9397-08002B2CF9AE}" pid="38" name="EriCOLLProcess">
    <vt:lpwstr/>
  </property>
  <property fmtid="{D5CDD505-2E9C-101B-9397-08002B2CF9AE}" pid="39" name="EriCOLLOrganizationUnit">
    <vt:lpwstr/>
  </property>
</Properties>
</file>